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kern w:val="0"/>
          <w:sz w:val="44"/>
          <w:szCs w:val="44"/>
          <w:highlight w:val="none"/>
        </w:rPr>
      </w:pPr>
      <w:bookmarkStart w:id="0" w:name="_Toc296602400"/>
      <w:bookmarkStart w:id="1" w:name="_Toc324404811"/>
      <w:bookmarkStart w:id="2" w:name="_Toc247085669"/>
      <w:bookmarkStart w:id="3" w:name="_Toc15058843"/>
      <w:bookmarkStart w:id="4" w:name="_Toc461631222"/>
      <w:bookmarkStart w:id="5" w:name="_Toc246996898"/>
      <w:bookmarkStart w:id="6" w:name="_Toc506107265"/>
      <w:bookmarkStart w:id="7" w:name="OLE_LINK1"/>
      <w:bookmarkStart w:id="8" w:name="OLE_LINK3"/>
      <w:bookmarkStart w:id="9" w:name="OLE_LINK2"/>
      <w:bookmarkStart w:id="10" w:name="OLE_LINK5"/>
      <w:bookmarkStart w:id="11" w:name="OLE_LINK4"/>
    </w:p>
    <w:p>
      <w:pPr>
        <w:pStyle w:val="45"/>
        <w:ind w:firstLine="420"/>
        <w:rPr>
          <w:highlight w:val="none"/>
        </w:rPr>
      </w:pPr>
    </w:p>
    <w:p>
      <w:pPr>
        <w:jc w:val="center"/>
        <w:rPr>
          <w:rFonts w:hint="eastAsia" w:ascii="宋体" w:eastAsia="宋体" w:cs="宋体"/>
          <w:b/>
          <w:kern w:val="0"/>
          <w:sz w:val="40"/>
          <w:szCs w:val="40"/>
          <w:highlight w:val="none"/>
          <w:lang w:eastAsia="zh-CN"/>
        </w:rPr>
      </w:pPr>
      <w:r>
        <w:rPr>
          <w:rFonts w:hint="eastAsia" w:ascii="宋体" w:hAnsi="宋体" w:cs="宋体"/>
          <w:b/>
          <w:kern w:val="0"/>
          <w:sz w:val="40"/>
          <w:szCs w:val="40"/>
          <w:highlight w:val="none"/>
          <w:lang w:eastAsia="zh-CN"/>
        </w:rPr>
        <w:t>苏滁高新璟樾沙盘、户型模型制作及安装项目</w:t>
      </w:r>
    </w:p>
    <w:p>
      <w:pPr>
        <w:jc w:val="center"/>
        <w:rPr>
          <w:sz w:val="24"/>
          <w:highlight w:val="none"/>
        </w:rPr>
      </w:pPr>
    </w:p>
    <w:p>
      <w:pPr>
        <w:pStyle w:val="45"/>
        <w:ind w:firstLine="420"/>
        <w:rPr>
          <w:highlight w:val="none"/>
        </w:rPr>
      </w:pPr>
    </w:p>
    <w:p>
      <w:pPr>
        <w:jc w:val="center"/>
        <w:rPr>
          <w:rFonts w:ascii="宋体" w:hAnsi="宋体"/>
          <w:sz w:val="96"/>
          <w:szCs w:val="96"/>
          <w:highlight w:val="none"/>
        </w:rPr>
      </w:pPr>
    </w:p>
    <w:p>
      <w:pPr>
        <w:jc w:val="center"/>
        <w:rPr>
          <w:rFonts w:ascii="宋体" w:hAnsi="宋体"/>
          <w:sz w:val="96"/>
          <w:szCs w:val="96"/>
          <w:highlight w:val="none"/>
        </w:rPr>
      </w:pPr>
      <w:r>
        <w:rPr>
          <w:rFonts w:hint="eastAsia" w:ascii="宋体" w:hAnsi="宋体"/>
          <w:sz w:val="96"/>
          <w:szCs w:val="96"/>
          <w:highlight w:val="none"/>
        </w:rPr>
        <w:t>招</w:t>
      </w:r>
    </w:p>
    <w:p>
      <w:pPr>
        <w:jc w:val="center"/>
        <w:rPr>
          <w:rFonts w:ascii="宋体"/>
          <w:sz w:val="96"/>
          <w:szCs w:val="96"/>
          <w:highlight w:val="none"/>
        </w:rPr>
      </w:pPr>
      <w:r>
        <w:rPr>
          <w:rFonts w:hint="eastAsia" w:ascii="宋体"/>
          <w:sz w:val="96"/>
          <w:szCs w:val="96"/>
          <w:highlight w:val="none"/>
        </w:rPr>
        <w:t>标</w:t>
      </w:r>
    </w:p>
    <w:p>
      <w:pPr>
        <w:jc w:val="center"/>
        <w:rPr>
          <w:rFonts w:ascii="宋体"/>
          <w:sz w:val="96"/>
          <w:szCs w:val="96"/>
          <w:highlight w:val="none"/>
        </w:rPr>
      </w:pPr>
      <w:r>
        <w:rPr>
          <w:rFonts w:hint="eastAsia" w:ascii="宋体" w:hAnsi="宋体"/>
          <w:sz w:val="96"/>
          <w:szCs w:val="96"/>
          <w:highlight w:val="none"/>
        </w:rPr>
        <w:t>文</w:t>
      </w:r>
    </w:p>
    <w:p>
      <w:pPr>
        <w:jc w:val="center"/>
        <w:rPr>
          <w:sz w:val="24"/>
          <w:highlight w:val="none"/>
        </w:rPr>
      </w:pPr>
      <w:r>
        <w:rPr>
          <w:rFonts w:hint="eastAsia" w:ascii="宋体" w:hAnsi="宋体"/>
          <w:sz w:val="96"/>
          <w:szCs w:val="96"/>
          <w:highlight w:val="none"/>
        </w:rPr>
        <w:t>件</w:t>
      </w:r>
    </w:p>
    <w:p>
      <w:pPr>
        <w:spacing w:line="400" w:lineRule="exact"/>
        <w:jc w:val="center"/>
        <w:rPr>
          <w:rFonts w:ascii="宋体" w:hAnsi="宋体"/>
          <w:b/>
          <w:sz w:val="39"/>
          <w:highlight w:val="none"/>
        </w:rPr>
      </w:pPr>
    </w:p>
    <w:p>
      <w:pPr>
        <w:spacing w:line="400" w:lineRule="exact"/>
        <w:rPr>
          <w:highlight w:val="none"/>
        </w:rPr>
      </w:pPr>
    </w:p>
    <w:p>
      <w:pPr>
        <w:spacing w:line="800" w:lineRule="exact"/>
        <w:ind w:firstLine="600" w:firstLineChars="200"/>
        <w:rPr>
          <w:bCs/>
          <w:sz w:val="30"/>
          <w:szCs w:val="30"/>
          <w:highlight w:val="none"/>
          <w:u w:val="single"/>
        </w:rPr>
      </w:pPr>
      <w:r>
        <w:rPr>
          <w:rFonts w:hint="eastAsia"/>
          <w:bCs/>
          <w:sz w:val="30"/>
          <w:szCs w:val="30"/>
          <w:highlight w:val="none"/>
        </w:rPr>
        <w:t>招 标  单 位：</w:t>
      </w:r>
      <w:r>
        <w:rPr>
          <w:rFonts w:hint="eastAsia" w:ascii="宋体"/>
          <w:sz w:val="30"/>
          <w:szCs w:val="30"/>
          <w:highlight w:val="none"/>
          <w:u w:val="single"/>
        </w:rPr>
        <w:t>滁州苏滁产城开发有限公司</w:t>
      </w:r>
      <w:r>
        <w:rPr>
          <w:rFonts w:hint="eastAsia"/>
          <w:bCs/>
          <w:sz w:val="30"/>
          <w:szCs w:val="30"/>
          <w:highlight w:val="none"/>
          <w:u w:val="single"/>
        </w:rPr>
        <w:t>（盖章）</w:t>
      </w:r>
    </w:p>
    <w:p>
      <w:pPr>
        <w:spacing w:line="800" w:lineRule="exact"/>
        <w:ind w:firstLine="600" w:firstLineChars="200"/>
        <w:rPr>
          <w:bCs/>
          <w:spacing w:val="-20"/>
          <w:sz w:val="30"/>
          <w:szCs w:val="30"/>
          <w:highlight w:val="none"/>
          <w:u w:val="thick"/>
        </w:rPr>
      </w:pPr>
      <w:r>
        <w:rPr>
          <w:rFonts w:hint="eastAsia"/>
          <w:bCs/>
          <w:sz w:val="30"/>
          <w:szCs w:val="30"/>
          <w:highlight w:val="none"/>
        </w:rPr>
        <w:t>招标代理机构：</w:t>
      </w:r>
      <w:r>
        <w:rPr>
          <w:rFonts w:hint="eastAsia" w:ascii="宋体"/>
          <w:sz w:val="30"/>
          <w:szCs w:val="30"/>
          <w:highlight w:val="none"/>
          <w:u w:val="single"/>
        </w:rPr>
        <w:t>安徽立地工程咨询有限公司</w:t>
      </w:r>
      <w:r>
        <w:rPr>
          <w:rFonts w:hint="eastAsia"/>
          <w:bCs/>
          <w:sz w:val="30"/>
          <w:szCs w:val="30"/>
          <w:highlight w:val="none"/>
          <w:u w:val="single"/>
        </w:rPr>
        <w:t>（盖章）</w:t>
      </w:r>
    </w:p>
    <w:p>
      <w:pPr>
        <w:spacing w:line="720" w:lineRule="exact"/>
        <w:jc w:val="center"/>
        <w:rPr>
          <w:rFonts w:ascii="黑体" w:eastAsia="黑体"/>
          <w:b/>
          <w:sz w:val="32"/>
          <w:szCs w:val="32"/>
          <w:highlight w:val="none"/>
        </w:rPr>
      </w:pPr>
      <w:r>
        <w:rPr>
          <w:rFonts w:ascii="宋体" w:hAnsi="宋体"/>
          <w:sz w:val="30"/>
          <w:szCs w:val="30"/>
          <w:highlight w:val="none"/>
          <w:u w:val="single"/>
        </w:rPr>
        <w:t>202</w:t>
      </w:r>
      <w:r>
        <w:rPr>
          <w:rFonts w:hint="eastAsia" w:ascii="宋体" w:hAnsi="宋体"/>
          <w:sz w:val="30"/>
          <w:szCs w:val="30"/>
          <w:highlight w:val="none"/>
          <w:u w:val="single"/>
        </w:rPr>
        <w:t>3</w:t>
      </w:r>
      <w:r>
        <w:rPr>
          <w:rFonts w:hint="eastAsia" w:ascii="宋体" w:hAnsi="宋体"/>
          <w:sz w:val="30"/>
          <w:szCs w:val="30"/>
          <w:highlight w:val="none"/>
        </w:rPr>
        <w:t>年</w:t>
      </w:r>
      <w:r>
        <w:rPr>
          <w:rFonts w:hint="eastAsia" w:ascii="宋体" w:hAnsi="宋体"/>
          <w:sz w:val="30"/>
          <w:szCs w:val="30"/>
          <w:highlight w:val="none"/>
          <w:u w:val="single"/>
          <w:lang w:val="en-US" w:eastAsia="zh-CN"/>
        </w:rPr>
        <w:t>12</w:t>
      </w:r>
      <w:r>
        <w:rPr>
          <w:rFonts w:hint="eastAsia" w:ascii="宋体" w:hAnsi="宋体"/>
          <w:sz w:val="30"/>
          <w:szCs w:val="30"/>
          <w:highlight w:val="none"/>
        </w:rPr>
        <w:t>月</w:t>
      </w:r>
    </w:p>
    <w:p>
      <w:pPr>
        <w:jc w:val="center"/>
        <w:rPr>
          <w:sz w:val="44"/>
          <w:szCs w:val="44"/>
          <w:highlight w:val="none"/>
        </w:rPr>
      </w:pPr>
    </w:p>
    <w:p>
      <w:pPr>
        <w:jc w:val="center"/>
        <w:rPr>
          <w:sz w:val="44"/>
          <w:szCs w:val="44"/>
          <w:highlight w:val="none"/>
        </w:rPr>
        <w:sectPr>
          <w:headerReference r:id="rId3" w:type="default"/>
          <w:footerReference r:id="rId4" w:type="default"/>
          <w:pgSz w:w="11906" w:h="16838"/>
          <w:pgMar w:top="1134" w:right="1417" w:bottom="1134" w:left="1417" w:header="851" w:footer="907" w:gutter="0"/>
          <w:cols w:space="0" w:num="1"/>
          <w:docGrid w:type="lines" w:linePitch="312" w:charSpace="0"/>
        </w:sectPr>
      </w:pPr>
    </w:p>
    <w:p>
      <w:pPr>
        <w:spacing w:line="700" w:lineRule="exact"/>
        <w:jc w:val="center"/>
        <w:rPr>
          <w:sz w:val="44"/>
          <w:szCs w:val="44"/>
          <w:highlight w:val="none"/>
        </w:rPr>
      </w:pPr>
      <w:r>
        <w:rPr>
          <w:rFonts w:hint="eastAsia"/>
          <w:sz w:val="44"/>
          <w:szCs w:val="44"/>
          <w:highlight w:val="none"/>
        </w:rPr>
        <w:t>目   录</w:t>
      </w:r>
      <w:bookmarkEnd w:id="0"/>
      <w:bookmarkEnd w:id="1"/>
      <w:bookmarkEnd w:id="2"/>
      <w:bookmarkEnd w:id="3"/>
      <w:bookmarkEnd w:id="4"/>
      <w:bookmarkEnd w:id="5"/>
      <w:bookmarkEnd w:id="6"/>
      <w:bookmarkStart w:id="12" w:name="_Toc152045511"/>
      <w:bookmarkStart w:id="13" w:name="_Toc179632527"/>
      <w:bookmarkStart w:id="14" w:name="_Toc144974479"/>
      <w:bookmarkStart w:id="15" w:name="_Toc152042287"/>
    </w:p>
    <w:p>
      <w:pPr>
        <w:pStyle w:val="29"/>
        <w:tabs>
          <w:tab w:val="right" w:leader="dot" w:pos="9072"/>
        </w:tabs>
        <w:rPr>
          <w:highlight w:val="none"/>
        </w:rPr>
      </w:pPr>
      <w:r>
        <w:rPr>
          <w:rFonts w:hint="eastAsia" w:ascii="宋体" w:hAnsi="宋体" w:cs="宋体"/>
          <w:b w:val="0"/>
          <w:bCs w:val="0"/>
          <w:caps w:val="0"/>
          <w:sz w:val="24"/>
          <w:szCs w:val="24"/>
          <w:highlight w:val="none"/>
        </w:rPr>
        <w:fldChar w:fldCharType="begin"/>
      </w:r>
      <w:r>
        <w:rPr>
          <w:rFonts w:hint="eastAsia" w:ascii="宋体" w:hAnsi="宋体" w:cs="宋体"/>
          <w:b w:val="0"/>
          <w:bCs w:val="0"/>
          <w:caps w:val="0"/>
          <w:sz w:val="24"/>
          <w:szCs w:val="24"/>
          <w:highlight w:val="none"/>
        </w:rPr>
        <w:instrText xml:space="preserve"> TOC \o "1-3" \h \z \u </w:instrText>
      </w:r>
      <w:r>
        <w:rPr>
          <w:rFonts w:hint="eastAsia" w:ascii="宋体" w:hAnsi="宋体" w:cs="宋体"/>
          <w:b w:val="0"/>
          <w:bCs w:val="0"/>
          <w:caps w:val="0"/>
          <w:sz w:val="24"/>
          <w:szCs w:val="24"/>
          <w:highlight w:val="none"/>
        </w:rPr>
        <w:fldChar w:fldCharType="separate"/>
      </w:r>
    </w:p>
    <w:p>
      <w:pPr>
        <w:pStyle w:val="29"/>
        <w:tabs>
          <w:tab w:val="right" w:leader="dot" w:pos="9072"/>
        </w:tabs>
        <w:rPr>
          <w:rFonts w:ascii="宋体" w:hAnsi="宋体" w:cs="宋体"/>
          <w:b w:val="0"/>
          <w:bCs w:val="0"/>
          <w:sz w:val="18"/>
          <w:szCs w:val="18"/>
          <w:highlight w:val="none"/>
        </w:rPr>
      </w:pPr>
      <w:r>
        <w:rPr>
          <w:highlight w:val="none"/>
        </w:rPr>
        <w:fldChar w:fldCharType="begin"/>
      </w:r>
      <w:r>
        <w:rPr>
          <w:highlight w:val="none"/>
        </w:rPr>
        <w:instrText xml:space="preserve"> HYPERLINK \l "_Toc13350" </w:instrText>
      </w:r>
      <w:r>
        <w:rPr>
          <w:highlight w:val="none"/>
        </w:rPr>
        <w:fldChar w:fldCharType="separate"/>
      </w:r>
      <w:r>
        <w:rPr>
          <w:rFonts w:hint="eastAsia" w:ascii="宋体" w:hAnsi="宋体" w:cs="宋体"/>
          <w:b w:val="0"/>
          <w:bCs w:val="0"/>
          <w:sz w:val="18"/>
          <w:szCs w:val="18"/>
          <w:highlight w:val="none"/>
        </w:rPr>
        <w:t>第一章  投标人须知</w:t>
      </w:r>
      <w:r>
        <w:rPr>
          <w:rFonts w:hint="eastAsia" w:ascii="宋体" w:hAnsi="宋体" w:cs="宋体"/>
          <w:b w:val="0"/>
          <w:bCs w:val="0"/>
          <w:sz w:val="18"/>
          <w:szCs w:val="18"/>
          <w:highlight w:val="none"/>
        </w:rPr>
        <w:tab/>
      </w:r>
      <w:r>
        <w:rPr>
          <w:rFonts w:hint="eastAsia" w:ascii="宋体" w:hAnsi="宋体" w:cs="宋体"/>
          <w:b w:val="0"/>
          <w:bCs w:val="0"/>
          <w:sz w:val="18"/>
          <w:szCs w:val="18"/>
          <w:highlight w:val="none"/>
        </w:rPr>
        <w:fldChar w:fldCharType="begin"/>
      </w:r>
      <w:r>
        <w:rPr>
          <w:rFonts w:hint="eastAsia" w:ascii="宋体" w:hAnsi="宋体" w:cs="宋体"/>
          <w:b w:val="0"/>
          <w:bCs w:val="0"/>
          <w:sz w:val="18"/>
          <w:szCs w:val="18"/>
          <w:highlight w:val="none"/>
        </w:rPr>
        <w:instrText xml:space="preserve"> PAGEREF _Toc13350 \h </w:instrText>
      </w:r>
      <w:r>
        <w:rPr>
          <w:rFonts w:hint="eastAsia" w:ascii="宋体" w:hAnsi="宋体" w:cs="宋体"/>
          <w:b w:val="0"/>
          <w:bCs w:val="0"/>
          <w:sz w:val="18"/>
          <w:szCs w:val="18"/>
          <w:highlight w:val="none"/>
        </w:rPr>
        <w:fldChar w:fldCharType="separate"/>
      </w:r>
      <w:r>
        <w:rPr>
          <w:rFonts w:hint="eastAsia" w:ascii="宋体" w:hAnsi="宋体" w:cs="宋体"/>
          <w:b w:val="0"/>
          <w:bCs w:val="0"/>
          <w:sz w:val="18"/>
          <w:szCs w:val="18"/>
          <w:highlight w:val="none"/>
        </w:rPr>
        <w:t>5</w:t>
      </w:r>
      <w:r>
        <w:rPr>
          <w:rFonts w:hint="eastAsia" w:ascii="宋体" w:hAnsi="宋体" w:cs="宋体"/>
          <w:b w:val="0"/>
          <w:bCs w:val="0"/>
          <w:sz w:val="18"/>
          <w:szCs w:val="18"/>
          <w:highlight w:val="none"/>
        </w:rPr>
        <w:fldChar w:fldCharType="end"/>
      </w:r>
      <w:r>
        <w:rPr>
          <w:rFonts w:hint="eastAsia" w:ascii="宋体" w:hAnsi="宋体" w:cs="宋体"/>
          <w:b w:val="0"/>
          <w:bCs w:val="0"/>
          <w:sz w:val="18"/>
          <w:szCs w:val="18"/>
          <w:highlight w:val="none"/>
        </w:rPr>
        <w:fldChar w:fldCharType="end"/>
      </w:r>
    </w:p>
    <w:p>
      <w:pPr>
        <w:pStyle w:val="29"/>
        <w:tabs>
          <w:tab w:val="right" w:leader="dot" w:pos="9072"/>
        </w:tabs>
        <w:rPr>
          <w:rFonts w:ascii="宋体" w:hAnsi="宋体" w:cs="宋体"/>
          <w:b w:val="0"/>
          <w:bCs w:val="0"/>
          <w:sz w:val="18"/>
          <w:szCs w:val="18"/>
          <w:highlight w:val="none"/>
        </w:rPr>
      </w:pPr>
      <w:r>
        <w:rPr>
          <w:highlight w:val="none"/>
        </w:rPr>
        <w:fldChar w:fldCharType="begin"/>
      </w:r>
      <w:r>
        <w:rPr>
          <w:highlight w:val="none"/>
        </w:rPr>
        <w:instrText xml:space="preserve"> HYPERLINK \l "_Toc1146" </w:instrText>
      </w:r>
      <w:r>
        <w:rPr>
          <w:highlight w:val="none"/>
        </w:rPr>
        <w:fldChar w:fldCharType="separate"/>
      </w:r>
      <w:r>
        <w:rPr>
          <w:rFonts w:hint="eastAsia" w:ascii="宋体" w:hAnsi="宋体" w:cs="宋体"/>
          <w:b w:val="0"/>
          <w:bCs w:val="0"/>
          <w:sz w:val="18"/>
          <w:szCs w:val="18"/>
          <w:highlight w:val="none"/>
        </w:rPr>
        <w:t>第二章  资格审查办法</w:t>
      </w:r>
      <w:r>
        <w:rPr>
          <w:rFonts w:hint="eastAsia" w:ascii="宋体" w:hAnsi="宋体" w:cs="宋体"/>
          <w:b w:val="0"/>
          <w:bCs w:val="0"/>
          <w:sz w:val="18"/>
          <w:szCs w:val="18"/>
          <w:highlight w:val="none"/>
        </w:rPr>
        <w:tab/>
      </w:r>
      <w:r>
        <w:rPr>
          <w:rFonts w:hint="eastAsia" w:ascii="宋体" w:hAnsi="宋体" w:cs="宋体"/>
          <w:b w:val="0"/>
          <w:bCs w:val="0"/>
          <w:sz w:val="18"/>
          <w:szCs w:val="18"/>
          <w:highlight w:val="none"/>
        </w:rPr>
        <w:fldChar w:fldCharType="begin"/>
      </w:r>
      <w:r>
        <w:rPr>
          <w:rFonts w:hint="eastAsia" w:ascii="宋体" w:hAnsi="宋体" w:cs="宋体"/>
          <w:b w:val="0"/>
          <w:bCs w:val="0"/>
          <w:sz w:val="18"/>
          <w:szCs w:val="18"/>
          <w:highlight w:val="none"/>
        </w:rPr>
        <w:instrText xml:space="preserve"> PAGEREF _Toc1146 \h </w:instrText>
      </w:r>
      <w:r>
        <w:rPr>
          <w:rFonts w:hint="eastAsia" w:ascii="宋体" w:hAnsi="宋体" w:cs="宋体"/>
          <w:b w:val="0"/>
          <w:bCs w:val="0"/>
          <w:sz w:val="18"/>
          <w:szCs w:val="18"/>
          <w:highlight w:val="none"/>
        </w:rPr>
        <w:fldChar w:fldCharType="separate"/>
      </w:r>
      <w:r>
        <w:rPr>
          <w:rFonts w:hint="eastAsia" w:ascii="宋体" w:hAnsi="宋体" w:cs="宋体"/>
          <w:b w:val="0"/>
          <w:bCs w:val="0"/>
          <w:sz w:val="18"/>
          <w:szCs w:val="18"/>
          <w:highlight w:val="none"/>
        </w:rPr>
        <w:t>17</w:t>
      </w:r>
      <w:r>
        <w:rPr>
          <w:rFonts w:hint="eastAsia" w:ascii="宋体" w:hAnsi="宋体" w:cs="宋体"/>
          <w:b w:val="0"/>
          <w:bCs w:val="0"/>
          <w:sz w:val="18"/>
          <w:szCs w:val="18"/>
          <w:highlight w:val="none"/>
        </w:rPr>
        <w:fldChar w:fldCharType="end"/>
      </w:r>
      <w:r>
        <w:rPr>
          <w:rFonts w:hint="eastAsia" w:ascii="宋体" w:hAnsi="宋体" w:cs="宋体"/>
          <w:b w:val="0"/>
          <w:bCs w:val="0"/>
          <w:sz w:val="18"/>
          <w:szCs w:val="18"/>
          <w:highlight w:val="none"/>
        </w:rPr>
        <w:fldChar w:fldCharType="end"/>
      </w:r>
    </w:p>
    <w:p>
      <w:pPr>
        <w:pStyle w:val="29"/>
        <w:tabs>
          <w:tab w:val="right" w:leader="dot" w:pos="9072"/>
        </w:tabs>
        <w:rPr>
          <w:rFonts w:ascii="宋体" w:hAnsi="宋体" w:cs="宋体"/>
          <w:b w:val="0"/>
          <w:bCs w:val="0"/>
          <w:sz w:val="18"/>
          <w:szCs w:val="18"/>
          <w:highlight w:val="none"/>
        </w:rPr>
      </w:pPr>
      <w:r>
        <w:rPr>
          <w:highlight w:val="none"/>
        </w:rPr>
        <w:fldChar w:fldCharType="begin"/>
      </w:r>
      <w:r>
        <w:rPr>
          <w:highlight w:val="none"/>
        </w:rPr>
        <w:instrText xml:space="preserve"> HYPERLINK \l "_Toc14213" </w:instrText>
      </w:r>
      <w:r>
        <w:rPr>
          <w:highlight w:val="none"/>
        </w:rPr>
        <w:fldChar w:fldCharType="separate"/>
      </w:r>
      <w:r>
        <w:rPr>
          <w:rFonts w:hint="eastAsia" w:ascii="宋体" w:hAnsi="宋体" w:cs="宋体"/>
          <w:b w:val="0"/>
          <w:bCs w:val="0"/>
          <w:sz w:val="18"/>
          <w:szCs w:val="18"/>
          <w:highlight w:val="none"/>
        </w:rPr>
        <w:t xml:space="preserve">第三章 </w:t>
      </w:r>
      <w:r>
        <w:rPr>
          <w:rFonts w:hint="eastAsia" w:ascii="宋体" w:hAnsi="宋体" w:cs="宋体"/>
          <w:b w:val="0"/>
          <w:bCs w:val="0"/>
          <w:kern w:val="0"/>
          <w:sz w:val="18"/>
          <w:szCs w:val="18"/>
          <w:highlight w:val="none"/>
        </w:rPr>
        <w:t>评标办法</w:t>
      </w:r>
      <w:r>
        <w:rPr>
          <w:rFonts w:hint="eastAsia" w:ascii="宋体" w:hAnsi="宋体" w:cs="宋体"/>
          <w:b w:val="0"/>
          <w:bCs w:val="0"/>
          <w:sz w:val="18"/>
          <w:szCs w:val="18"/>
          <w:highlight w:val="none"/>
        </w:rPr>
        <w:tab/>
      </w:r>
      <w:r>
        <w:rPr>
          <w:rFonts w:hint="eastAsia" w:ascii="宋体" w:hAnsi="宋体" w:cs="宋体"/>
          <w:b w:val="0"/>
          <w:bCs w:val="0"/>
          <w:sz w:val="18"/>
          <w:szCs w:val="18"/>
          <w:highlight w:val="none"/>
        </w:rPr>
        <w:fldChar w:fldCharType="begin"/>
      </w:r>
      <w:r>
        <w:rPr>
          <w:rFonts w:hint="eastAsia" w:ascii="宋体" w:hAnsi="宋体" w:cs="宋体"/>
          <w:b w:val="0"/>
          <w:bCs w:val="0"/>
          <w:sz w:val="18"/>
          <w:szCs w:val="18"/>
          <w:highlight w:val="none"/>
        </w:rPr>
        <w:instrText xml:space="preserve"> PAGEREF _Toc14213 \h </w:instrText>
      </w:r>
      <w:r>
        <w:rPr>
          <w:rFonts w:hint="eastAsia" w:ascii="宋体" w:hAnsi="宋体" w:cs="宋体"/>
          <w:b w:val="0"/>
          <w:bCs w:val="0"/>
          <w:sz w:val="18"/>
          <w:szCs w:val="18"/>
          <w:highlight w:val="none"/>
        </w:rPr>
        <w:fldChar w:fldCharType="separate"/>
      </w:r>
      <w:r>
        <w:rPr>
          <w:rFonts w:hint="eastAsia" w:ascii="宋体" w:hAnsi="宋体" w:cs="宋体"/>
          <w:b w:val="0"/>
          <w:bCs w:val="0"/>
          <w:sz w:val="18"/>
          <w:szCs w:val="18"/>
          <w:highlight w:val="none"/>
        </w:rPr>
        <w:t>19</w:t>
      </w:r>
      <w:r>
        <w:rPr>
          <w:rFonts w:hint="eastAsia" w:ascii="宋体" w:hAnsi="宋体" w:cs="宋体"/>
          <w:b w:val="0"/>
          <w:bCs w:val="0"/>
          <w:sz w:val="18"/>
          <w:szCs w:val="18"/>
          <w:highlight w:val="none"/>
        </w:rPr>
        <w:fldChar w:fldCharType="end"/>
      </w:r>
      <w:r>
        <w:rPr>
          <w:rFonts w:hint="eastAsia" w:ascii="宋体" w:hAnsi="宋体" w:cs="宋体"/>
          <w:b w:val="0"/>
          <w:bCs w:val="0"/>
          <w:sz w:val="18"/>
          <w:szCs w:val="18"/>
          <w:highlight w:val="none"/>
        </w:rPr>
        <w:fldChar w:fldCharType="end"/>
      </w:r>
    </w:p>
    <w:p>
      <w:pPr>
        <w:pStyle w:val="29"/>
        <w:tabs>
          <w:tab w:val="right" w:leader="dot" w:pos="9072"/>
        </w:tabs>
        <w:rPr>
          <w:rFonts w:ascii="宋体" w:hAnsi="宋体" w:cs="宋体"/>
          <w:b w:val="0"/>
          <w:bCs w:val="0"/>
          <w:sz w:val="18"/>
          <w:szCs w:val="18"/>
          <w:highlight w:val="none"/>
        </w:rPr>
      </w:pPr>
      <w:r>
        <w:rPr>
          <w:highlight w:val="none"/>
        </w:rPr>
        <w:fldChar w:fldCharType="begin"/>
      </w:r>
      <w:r>
        <w:rPr>
          <w:highlight w:val="none"/>
        </w:rPr>
        <w:instrText xml:space="preserve"> HYPERLINK \l "_Toc28720" </w:instrText>
      </w:r>
      <w:r>
        <w:rPr>
          <w:highlight w:val="none"/>
        </w:rPr>
        <w:fldChar w:fldCharType="separate"/>
      </w:r>
      <w:r>
        <w:rPr>
          <w:rFonts w:hint="eastAsia" w:ascii="宋体" w:hAnsi="宋体" w:cs="宋体"/>
          <w:b w:val="0"/>
          <w:bCs w:val="0"/>
          <w:sz w:val="18"/>
          <w:szCs w:val="18"/>
          <w:highlight w:val="none"/>
        </w:rPr>
        <w:t>第四章  采购需求及服务要求</w:t>
      </w:r>
      <w:r>
        <w:rPr>
          <w:rFonts w:hint="eastAsia" w:ascii="宋体" w:hAnsi="宋体" w:cs="宋体"/>
          <w:b w:val="0"/>
          <w:bCs w:val="0"/>
          <w:sz w:val="18"/>
          <w:szCs w:val="18"/>
          <w:highlight w:val="none"/>
        </w:rPr>
        <w:tab/>
      </w:r>
      <w:r>
        <w:rPr>
          <w:rFonts w:hint="eastAsia" w:ascii="宋体" w:hAnsi="宋体" w:cs="宋体"/>
          <w:b w:val="0"/>
          <w:bCs w:val="0"/>
          <w:sz w:val="18"/>
          <w:szCs w:val="18"/>
          <w:highlight w:val="none"/>
        </w:rPr>
        <w:fldChar w:fldCharType="begin"/>
      </w:r>
      <w:r>
        <w:rPr>
          <w:rFonts w:hint="eastAsia" w:ascii="宋体" w:hAnsi="宋体" w:cs="宋体"/>
          <w:b w:val="0"/>
          <w:bCs w:val="0"/>
          <w:sz w:val="18"/>
          <w:szCs w:val="18"/>
          <w:highlight w:val="none"/>
        </w:rPr>
        <w:instrText xml:space="preserve"> PAGEREF _Toc28720 \h </w:instrText>
      </w:r>
      <w:r>
        <w:rPr>
          <w:rFonts w:hint="eastAsia" w:ascii="宋体" w:hAnsi="宋体" w:cs="宋体"/>
          <w:b w:val="0"/>
          <w:bCs w:val="0"/>
          <w:sz w:val="18"/>
          <w:szCs w:val="18"/>
          <w:highlight w:val="none"/>
        </w:rPr>
        <w:fldChar w:fldCharType="separate"/>
      </w:r>
      <w:r>
        <w:rPr>
          <w:rFonts w:hint="eastAsia" w:ascii="宋体" w:hAnsi="宋体" w:cs="宋体"/>
          <w:b w:val="0"/>
          <w:bCs w:val="0"/>
          <w:sz w:val="18"/>
          <w:szCs w:val="18"/>
          <w:highlight w:val="none"/>
        </w:rPr>
        <w:t>24</w:t>
      </w:r>
      <w:r>
        <w:rPr>
          <w:rFonts w:hint="eastAsia" w:ascii="宋体" w:hAnsi="宋体" w:cs="宋体"/>
          <w:b w:val="0"/>
          <w:bCs w:val="0"/>
          <w:sz w:val="18"/>
          <w:szCs w:val="18"/>
          <w:highlight w:val="none"/>
        </w:rPr>
        <w:fldChar w:fldCharType="end"/>
      </w:r>
      <w:r>
        <w:rPr>
          <w:rFonts w:hint="eastAsia" w:ascii="宋体" w:hAnsi="宋体" w:cs="宋体"/>
          <w:b w:val="0"/>
          <w:bCs w:val="0"/>
          <w:sz w:val="18"/>
          <w:szCs w:val="18"/>
          <w:highlight w:val="none"/>
        </w:rPr>
        <w:fldChar w:fldCharType="end"/>
      </w:r>
    </w:p>
    <w:p>
      <w:pPr>
        <w:pStyle w:val="29"/>
        <w:tabs>
          <w:tab w:val="right" w:leader="dot" w:pos="9072"/>
        </w:tabs>
        <w:rPr>
          <w:rFonts w:ascii="宋体" w:hAnsi="宋体" w:cs="宋体"/>
          <w:b w:val="0"/>
          <w:bCs w:val="0"/>
          <w:sz w:val="18"/>
          <w:szCs w:val="18"/>
          <w:highlight w:val="none"/>
        </w:rPr>
      </w:pPr>
      <w:r>
        <w:rPr>
          <w:highlight w:val="none"/>
        </w:rPr>
        <w:fldChar w:fldCharType="begin"/>
      </w:r>
      <w:r>
        <w:rPr>
          <w:highlight w:val="none"/>
        </w:rPr>
        <w:instrText xml:space="preserve"> HYPERLINK \l "_Toc25629" </w:instrText>
      </w:r>
      <w:r>
        <w:rPr>
          <w:highlight w:val="none"/>
        </w:rPr>
        <w:fldChar w:fldCharType="separate"/>
      </w:r>
      <w:r>
        <w:rPr>
          <w:rFonts w:hint="eastAsia" w:ascii="宋体" w:hAnsi="宋体" w:cs="宋体"/>
          <w:b w:val="0"/>
          <w:bCs w:val="0"/>
          <w:sz w:val="18"/>
          <w:szCs w:val="18"/>
          <w:highlight w:val="none"/>
        </w:rPr>
        <w:t>第五章  合同条款</w:t>
      </w:r>
      <w:r>
        <w:rPr>
          <w:rFonts w:hint="eastAsia" w:ascii="宋体" w:hAnsi="宋体" w:cs="宋体"/>
          <w:b w:val="0"/>
          <w:bCs w:val="0"/>
          <w:sz w:val="18"/>
          <w:szCs w:val="18"/>
          <w:highlight w:val="none"/>
        </w:rPr>
        <w:tab/>
      </w:r>
      <w:r>
        <w:rPr>
          <w:rFonts w:hint="eastAsia" w:ascii="宋体" w:hAnsi="宋体" w:cs="宋体"/>
          <w:b w:val="0"/>
          <w:bCs w:val="0"/>
          <w:sz w:val="18"/>
          <w:szCs w:val="18"/>
          <w:highlight w:val="none"/>
        </w:rPr>
        <w:fldChar w:fldCharType="begin"/>
      </w:r>
      <w:r>
        <w:rPr>
          <w:rFonts w:hint="eastAsia" w:ascii="宋体" w:hAnsi="宋体" w:cs="宋体"/>
          <w:b w:val="0"/>
          <w:bCs w:val="0"/>
          <w:sz w:val="18"/>
          <w:szCs w:val="18"/>
          <w:highlight w:val="none"/>
        </w:rPr>
        <w:instrText xml:space="preserve"> PAGEREF _Toc25629 \h </w:instrText>
      </w:r>
      <w:r>
        <w:rPr>
          <w:rFonts w:hint="eastAsia" w:ascii="宋体" w:hAnsi="宋体" w:cs="宋体"/>
          <w:b w:val="0"/>
          <w:bCs w:val="0"/>
          <w:sz w:val="18"/>
          <w:szCs w:val="18"/>
          <w:highlight w:val="none"/>
        </w:rPr>
        <w:fldChar w:fldCharType="separate"/>
      </w:r>
      <w:r>
        <w:rPr>
          <w:rFonts w:hint="eastAsia" w:ascii="宋体" w:hAnsi="宋体" w:cs="宋体"/>
          <w:b w:val="0"/>
          <w:bCs w:val="0"/>
          <w:sz w:val="18"/>
          <w:szCs w:val="18"/>
          <w:highlight w:val="none"/>
        </w:rPr>
        <w:t>26</w:t>
      </w:r>
      <w:r>
        <w:rPr>
          <w:rFonts w:hint="eastAsia" w:ascii="宋体" w:hAnsi="宋体" w:cs="宋体"/>
          <w:b w:val="0"/>
          <w:bCs w:val="0"/>
          <w:sz w:val="18"/>
          <w:szCs w:val="18"/>
          <w:highlight w:val="none"/>
        </w:rPr>
        <w:fldChar w:fldCharType="end"/>
      </w:r>
      <w:r>
        <w:rPr>
          <w:rFonts w:hint="eastAsia" w:ascii="宋体" w:hAnsi="宋体" w:cs="宋体"/>
          <w:b w:val="0"/>
          <w:bCs w:val="0"/>
          <w:sz w:val="18"/>
          <w:szCs w:val="18"/>
          <w:highlight w:val="none"/>
        </w:rPr>
        <w:fldChar w:fldCharType="end"/>
      </w:r>
    </w:p>
    <w:p>
      <w:pPr>
        <w:pStyle w:val="29"/>
        <w:tabs>
          <w:tab w:val="right" w:leader="dot" w:pos="9072"/>
        </w:tabs>
        <w:rPr>
          <w:rFonts w:ascii="宋体" w:hAnsi="宋体" w:cs="宋体"/>
          <w:b w:val="0"/>
          <w:bCs w:val="0"/>
          <w:sz w:val="18"/>
          <w:szCs w:val="18"/>
          <w:highlight w:val="none"/>
        </w:rPr>
      </w:pPr>
      <w:r>
        <w:rPr>
          <w:highlight w:val="none"/>
        </w:rPr>
        <w:fldChar w:fldCharType="begin"/>
      </w:r>
      <w:r>
        <w:rPr>
          <w:highlight w:val="none"/>
        </w:rPr>
        <w:instrText xml:space="preserve"> HYPERLINK \l "_Toc29918" </w:instrText>
      </w:r>
      <w:r>
        <w:rPr>
          <w:highlight w:val="none"/>
        </w:rPr>
        <w:fldChar w:fldCharType="separate"/>
      </w:r>
      <w:r>
        <w:rPr>
          <w:rFonts w:hint="eastAsia" w:ascii="宋体" w:hAnsi="宋体" w:cs="宋体"/>
          <w:b w:val="0"/>
          <w:bCs w:val="0"/>
          <w:sz w:val="18"/>
          <w:szCs w:val="18"/>
          <w:highlight w:val="none"/>
        </w:rPr>
        <w:t>第六章  投标文件格式</w:t>
      </w:r>
      <w:r>
        <w:rPr>
          <w:rFonts w:hint="eastAsia" w:ascii="宋体" w:hAnsi="宋体" w:cs="宋体"/>
          <w:b w:val="0"/>
          <w:bCs w:val="0"/>
          <w:sz w:val="18"/>
          <w:szCs w:val="18"/>
          <w:highlight w:val="none"/>
        </w:rPr>
        <w:tab/>
      </w:r>
      <w:r>
        <w:rPr>
          <w:rFonts w:hint="eastAsia" w:ascii="宋体" w:hAnsi="宋体" w:cs="宋体"/>
          <w:b w:val="0"/>
          <w:bCs w:val="0"/>
          <w:sz w:val="18"/>
          <w:szCs w:val="18"/>
          <w:highlight w:val="none"/>
        </w:rPr>
        <w:fldChar w:fldCharType="begin"/>
      </w:r>
      <w:r>
        <w:rPr>
          <w:rFonts w:hint="eastAsia" w:ascii="宋体" w:hAnsi="宋体" w:cs="宋体"/>
          <w:b w:val="0"/>
          <w:bCs w:val="0"/>
          <w:sz w:val="18"/>
          <w:szCs w:val="18"/>
          <w:highlight w:val="none"/>
        </w:rPr>
        <w:instrText xml:space="preserve"> PAGEREF _Toc29918 \h </w:instrText>
      </w:r>
      <w:r>
        <w:rPr>
          <w:rFonts w:hint="eastAsia" w:ascii="宋体" w:hAnsi="宋体" w:cs="宋体"/>
          <w:b w:val="0"/>
          <w:bCs w:val="0"/>
          <w:sz w:val="18"/>
          <w:szCs w:val="18"/>
          <w:highlight w:val="none"/>
        </w:rPr>
        <w:fldChar w:fldCharType="separate"/>
      </w:r>
      <w:r>
        <w:rPr>
          <w:rFonts w:hint="eastAsia" w:ascii="宋体" w:hAnsi="宋体" w:cs="宋体"/>
          <w:b w:val="0"/>
          <w:bCs w:val="0"/>
          <w:sz w:val="18"/>
          <w:szCs w:val="18"/>
          <w:highlight w:val="none"/>
        </w:rPr>
        <w:t>34</w:t>
      </w:r>
      <w:r>
        <w:rPr>
          <w:rFonts w:hint="eastAsia" w:ascii="宋体" w:hAnsi="宋体" w:cs="宋体"/>
          <w:b w:val="0"/>
          <w:bCs w:val="0"/>
          <w:sz w:val="18"/>
          <w:szCs w:val="18"/>
          <w:highlight w:val="none"/>
        </w:rPr>
        <w:fldChar w:fldCharType="end"/>
      </w:r>
      <w:r>
        <w:rPr>
          <w:rFonts w:hint="eastAsia" w:ascii="宋体" w:hAnsi="宋体" w:cs="宋体"/>
          <w:b w:val="0"/>
          <w:bCs w:val="0"/>
          <w:sz w:val="18"/>
          <w:szCs w:val="18"/>
          <w:highlight w:val="none"/>
        </w:rPr>
        <w:fldChar w:fldCharType="end"/>
      </w:r>
    </w:p>
    <w:p>
      <w:pPr>
        <w:pStyle w:val="29"/>
        <w:tabs>
          <w:tab w:val="right" w:leader="dot" w:pos="9072"/>
        </w:tabs>
        <w:rPr>
          <w:rFonts w:ascii="宋体" w:hAnsi="宋体" w:cs="宋体"/>
          <w:b w:val="0"/>
          <w:bCs w:val="0"/>
          <w:sz w:val="18"/>
          <w:szCs w:val="18"/>
          <w:highlight w:val="none"/>
        </w:rPr>
      </w:pPr>
      <w:r>
        <w:rPr>
          <w:highlight w:val="none"/>
        </w:rPr>
        <w:fldChar w:fldCharType="begin"/>
      </w:r>
      <w:r>
        <w:rPr>
          <w:highlight w:val="none"/>
        </w:rPr>
        <w:instrText xml:space="preserve"> HYPERLINK \l "_Toc11816" </w:instrText>
      </w:r>
      <w:r>
        <w:rPr>
          <w:highlight w:val="none"/>
        </w:rPr>
        <w:fldChar w:fldCharType="separate"/>
      </w:r>
      <w:r>
        <w:rPr>
          <w:rFonts w:hint="eastAsia" w:ascii="宋体" w:hAnsi="宋体" w:cs="宋体"/>
          <w:b w:val="0"/>
          <w:bCs w:val="0"/>
          <w:sz w:val="18"/>
          <w:szCs w:val="18"/>
          <w:highlight w:val="none"/>
        </w:rPr>
        <w:t>第七章  招标单位、招标代理机构对本招标文件的确认</w:t>
      </w:r>
      <w:r>
        <w:rPr>
          <w:rFonts w:hint="eastAsia" w:ascii="宋体" w:hAnsi="宋体" w:cs="宋体"/>
          <w:b w:val="0"/>
          <w:bCs w:val="0"/>
          <w:sz w:val="18"/>
          <w:szCs w:val="18"/>
          <w:highlight w:val="none"/>
        </w:rPr>
        <w:tab/>
      </w:r>
      <w:r>
        <w:rPr>
          <w:rFonts w:hint="eastAsia" w:ascii="宋体" w:hAnsi="宋体" w:cs="宋体"/>
          <w:b w:val="0"/>
          <w:bCs w:val="0"/>
          <w:sz w:val="18"/>
          <w:szCs w:val="18"/>
          <w:highlight w:val="none"/>
        </w:rPr>
        <w:fldChar w:fldCharType="begin"/>
      </w:r>
      <w:r>
        <w:rPr>
          <w:rFonts w:hint="eastAsia" w:ascii="宋体" w:hAnsi="宋体" w:cs="宋体"/>
          <w:b w:val="0"/>
          <w:bCs w:val="0"/>
          <w:sz w:val="18"/>
          <w:szCs w:val="18"/>
          <w:highlight w:val="none"/>
        </w:rPr>
        <w:instrText xml:space="preserve"> PAGEREF _Toc11816 \h </w:instrText>
      </w:r>
      <w:r>
        <w:rPr>
          <w:rFonts w:hint="eastAsia" w:ascii="宋体" w:hAnsi="宋体" w:cs="宋体"/>
          <w:b w:val="0"/>
          <w:bCs w:val="0"/>
          <w:sz w:val="18"/>
          <w:szCs w:val="18"/>
          <w:highlight w:val="none"/>
        </w:rPr>
        <w:fldChar w:fldCharType="separate"/>
      </w:r>
      <w:r>
        <w:rPr>
          <w:rFonts w:hint="eastAsia" w:ascii="宋体" w:hAnsi="宋体" w:cs="宋体"/>
          <w:b w:val="0"/>
          <w:bCs w:val="0"/>
          <w:sz w:val="18"/>
          <w:szCs w:val="18"/>
          <w:highlight w:val="none"/>
        </w:rPr>
        <w:t>52</w:t>
      </w:r>
      <w:r>
        <w:rPr>
          <w:rFonts w:hint="eastAsia" w:ascii="宋体" w:hAnsi="宋体" w:cs="宋体"/>
          <w:b w:val="0"/>
          <w:bCs w:val="0"/>
          <w:sz w:val="18"/>
          <w:szCs w:val="18"/>
          <w:highlight w:val="none"/>
        </w:rPr>
        <w:fldChar w:fldCharType="end"/>
      </w:r>
      <w:r>
        <w:rPr>
          <w:rFonts w:hint="eastAsia" w:ascii="宋体" w:hAnsi="宋体" w:cs="宋体"/>
          <w:b w:val="0"/>
          <w:bCs w:val="0"/>
          <w:sz w:val="18"/>
          <w:szCs w:val="18"/>
          <w:highlight w:val="none"/>
        </w:rPr>
        <w:fldChar w:fldCharType="end"/>
      </w:r>
    </w:p>
    <w:p>
      <w:pPr>
        <w:pStyle w:val="45"/>
        <w:spacing w:line="700" w:lineRule="exact"/>
        <w:ind w:left="0" w:leftChars="0" w:firstLine="480"/>
        <w:jc w:val="left"/>
        <w:rPr>
          <w:sz w:val="24"/>
          <w:szCs w:val="24"/>
          <w:highlight w:val="none"/>
        </w:rPr>
      </w:pPr>
      <w:r>
        <w:rPr>
          <w:rFonts w:hint="eastAsia" w:hAnsi="宋体" w:cs="宋体"/>
          <w:sz w:val="24"/>
          <w:szCs w:val="24"/>
          <w:highlight w:val="none"/>
        </w:rPr>
        <w:fldChar w:fldCharType="end"/>
      </w:r>
    </w:p>
    <w:p>
      <w:pPr>
        <w:pStyle w:val="42"/>
        <w:spacing w:line="700" w:lineRule="exact"/>
        <w:jc w:val="left"/>
        <w:rPr>
          <w:sz w:val="24"/>
          <w:szCs w:val="24"/>
          <w:highlight w:val="none"/>
        </w:rPr>
        <w:sectPr>
          <w:footerReference r:id="rId5" w:type="default"/>
          <w:pgSz w:w="11906" w:h="16838"/>
          <w:pgMar w:top="1134" w:right="1417" w:bottom="1134" w:left="1417" w:header="851" w:footer="907" w:gutter="0"/>
          <w:pgNumType w:start="1"/>
          <w:cols w:space="0" w:num="1"/>
          <w:docGrid w:type="lines" w:linePitch="312" w:charSpace="0"/>
        </w:sectPr>
      </w:pPr>
    </w:p>
    <w:bookmarkEnd w:id="12"/>
    <w:bookmarkEnd w:id="13"/>
    <w:bookmarkEnd w:id="14"/>
    <w:bookmarkEnd w:id="15"/>
    <w:p>
      <w:pPr>
        <w:pStyle w:val="42"/>
        <w:spacing w:before="156" w:beforeLines="50" w:after="156" w:afterLines="50" w:line="440" w:lineRule="exact"/>
        <w:rPr>
          <w:bCs/>
          <w:szCs w:val="32"/>
          <w:highlight w:val="none"/>
        </w:rPr>
      </w:pPr>
      <w:bookmarkStart w:id="16" w:name="_Toc15514"/>
      <w:bookmarkStart w:id="17" w:name="_Toc13514"/>
      <w:bookmarkStart w:id="18" w:name="_Toc78803320"/>
      <w:bookmarkStart w:id="19" w:name="_Toc12211"/>
      <w:bookmarkStart w:id="20" w:name="_Toc324404813"/>
      <w:bookmarkStart w:id="21" w:name="_Toc152042303"/>
      <w:bookmarkStart w:id="22" w:name="_Toc246996173"/>
      <w:bookmarkStart w:id="23" w:name="_Toc15058844"/>
      <w:bookmarkStart w:id="24" w:name="_Toc144974495"/>
      <w:bookmarkStart w:id="25" w:name="_Toc246996916"/>
      <w:bookmarkStart w:id="26" w:name="_Toc506107267"/>
      <w:bookmarkStart w:id="27" w:name="_Toc35425050"/>
      <w:bookmarkStart w:id="28" w:name="_Toc35424883"/>
      <w:bookmarkStart w:id="29" w:name="_Toc247085687"/>
      <w:bookmarkStart w:id="30" w:name="_Toc179632544"/>
      <w:bookmarkStart w:id="31" w:name="_Toc152045527"/>
      <w:r>
        <w:rPr>
          <w:rFonts w:hint="eastAsia"/>
          <w:bCs/>
          <w:szCs w:val="32"/>
          <w:highlight w:val="none"/>
          <w:lang w:eastAsia="zh-CN"/>
        </w:rPr>
        <w:t>苏滁高新璟樾沙盘、户型模型制作及安装项目</w:t>
      </w:r>
      <w:r>
        <w:rPr>
          <w:rFonts w:hint="eastAsia"/>
          <w:bCs/>
          <w:szCs w:val="32"/>
          <w:highlight w:val="none"/>
        </w:rPr>
        <w:t>招标公告信息</w:t>
      </w:r>
      <w:bookmarkEnd w:id="16"/>
      <w:bookmarkEnd w:id="17"/>
      <w:bookmarkEnd w:id="18"/>
      <w:bookmarkEnd w:id="19"/>
    </w:p>
    <w:tbl>
      <w:tblPr>
        <w:tblStyle w:val="46"/>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7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0" w:type="dxa"/>
            <w:gridSpan w:val="2"/>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Cs/>
                <w:kern w:val="1"/>
                <w:szCs w:val="21"/>
                <w:highlight w:val="none"/>
              </w:rPr>
            </w:pPr>
            <w:r>
              <w:rPr>
                <w:rFonts w:hint="eastAsia" w:ascii="宋体" w:hAnsi="宋体" w:cs="宋体"/>
                <w:b/>
                <w:bCs/>
                <w:szCs w:val="21"/>
                <w:highlight w:val="none"/>
              </w:rPr>
              <w:t>招标条件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Cs/>
                <w:kern w:val="1"/>
                <w:szCs w:val="21"/>
                <w:highlight w:val="none"/>
              </w:rPr>
            </w:pPr>
            <w:r>
              <w:rPr>
                <w:rFonts w:hint="eastAsia" w:ascii="宋体" w:hAnsi="宋体" w:cs="宋体"/>
                <w:bCs/>
                <w:kern w:val="1"/>
                <w:szCs w:val="21"/>
                <w:highlight w:val="none"/>
              </w:rPr>
              <w:t>项目</w:t>
            </w:r>
            <w:r>
              <w:rPr>
                <w:rFonts w:hint="eastAsia" w:ascii="宋体" w:hAnsi="宋体" w:cs="宋体"/>
                <w:kern w:val="0"/>
                <w:szCs w:val="21"/>
                <w:highlight w:val="none"/>
              </w:rPr>
              <w:t>名称</w:t>
            </w:r>
          </w:p>
        </w:tc>
        <w:tc>
          <w:tcPr>
            <w:tcW w:w="7997" w:type="dxa"/>
          </w:tcPr>
          <w:p>
            <w:pPr>
              <w:keepNext w:val="0"/>
              <w:keepLines w:val="0"/>
              <w:suppressLineNumbers w:val="0"/>
              <w:spacing w:before="0" w:beforeAutospacing="0" w:after="0" w:afterAutospacing="0" w:line="440" w:lineRule="exact"/>
              <w:ind w:left="0" w:right="0"/>
              <w:jc w:val="left"/>
              <w:rPr>
                <w:rFonts w:hint="eastAsia" w:ascii="宋体" w:hAnsi="宋体" w:eastAsia="宋体" w:cs="宋体"/>
                <w:bCs/>
                <w:kern w:val="1"/>
                <w:szCs w:val="21"/>
                <w:highlight w:val="none"/>
                <w:lang w:eastAsia="zh-CN"/>
              </w:rPr>
            </w:pPr>
            <w:r>
              <w:rPr>
                <w:rFonts w:hint="eastAsia" w:ascii="宋体" w:hAnsi="宋体" w:cs="宋体"/>
                <w:bCs/>
                <w:kern w:val="1"/>
                <w:szCs w:val="21"/>
                <w:highlight w:val="none"/>
                <w:lang w:eastAsia="zh-CN"/>
              </w:rPr>
              <w:t>苏滁高新璟樾沙盘、户型模型制作及安装项目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bCs/>
                <w:snapToGrid w:val="0"/>
                <w:kern w:val="0"/>
                <w:szCs w:val="21"/>
                <w:highlight w:val="none"/>
              </w:rPr>
              <w:t>招标人</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bCs/>
                <w:snapToGrid w:val="0"/>
                <w:kern w:val="0"/>
                <w:szCs w:val="21"/>
                <w:highlight w:val="none"/>
              </w:rPr>
            </w:pPr>
            <w:r>
              <w:rPr>
                <w:rFonts w:hint="eastAsia" w:ascii="宋体" w:hAnsi="宋体" w:cs="宋体"/>
                <w:bCs/>
                <w:snapToGrid w:val="0"/>
                <w:kern w:val="0"/>
                <w:szCs w:val="21"/>
                <w:highlight w:val="none"/>
              </w:rPr>
              <w:t>滁州苏滁产城开发有限公司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资金来源</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项目出资比例</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招标方式</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评标办法</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综合评估法（有加分因素）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0" w:type="dxa"/>
            <w:gridSpan w:val="2"/>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b/>
                <w:bCs/>
                <w:szCs w:val="21"/>
                <w:highlight w:val="none"/>
              </w:rPr>
              <w:t>项目概况与招标范围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招标项目名称</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eastAsia" w:ascii="宋体" w:hAnsi="宋体" w:eastAsia="宋体" w:cs="宋体"/>
                <w:szCs w:val="21"/>
                <w:highlight w:val="none"/>
                <w:lang w:eastAsia="zh-CN"/>
              </w:rPr>
            </w:pPr>
            <w:r>
              <w:rPr>
                <w:rFonts w:hint="eastAsia" w:ascii="宋体" w:hAnsi="宋体" w:cs="宋体"/>
                <w:bCs/>
                <w:kern w:val="1"/>
                <w:szCs w:val="21"/>
                <w:highlight w:val="none"/>
                <w:lang w:eastAsia="zh-CN"/>
              </w:rPr>
              <w:t>苏滁高新璟樾沙盘、户型模型制作及安装项目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标段划分</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建设地点</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合同估算价</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kern w:val="0"/>
                <w:szCs w:val="21"/>
                <w:highlight w:val="none"/>
              </w:rPr>
              <w:t>约</w:t>
            </w:r>
            <w:r>
              <w:rPr>
                <w:rFonts w:hint="eastAsia" w:ascii="宋体" w:hAnsi="宋体" w:cs="宋体"/>
                <w:kern w:val="0"/>
                <w:szCs w:val="21"/>
                <w:highlight w:val="none"/>
                <w:lang w:val="en-US" w:eastAsia="zh-CN"/>
              </w:rPr>
              <w:t>29</w:t>
            </w:r>
            <w:r>
              <w:rPr>
                <w:rFonts w:hint="eastAsia" w:ascii="宋体" w:hAnsi="宋体" w:cs="宋体"/>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计划工期</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招标范围</w:t>
            </w:r>
          </w:p>
        </w:tc>
        <w:tc>
          <w:tcPr>
            <w:tcW w:w="7997" w:type="dxa"/>
            <w:vAlign w:val="center"/>
          </w:tcPr>
          <w:p>
            <w:pPr>
              <w:pStyle w:val="45"/>
              <w:keepNext w:val="0"/>
              <w:keepLines w:val="0"/>
              <w:suppressLineNumbers w:val="0"/>
              <w:spacing w:before="0" w:beforeAutospacing="0" w:after="0" w:afterAutospacing="0" w:line="440" w:lineRule="exact"/>
              <w:ind w:left="0" w:leftChars="0" w:right="0" w:firstLine="0" w:firstLineChars="0"/>
              <w:rPr>
                <w:rFonts w:hint="eastAsia" w:hAnsi="宋体" w:eastAsia="宋体" w:cs="宋体"/>
                <w:szCs w:val="21"/>
                <w:highlight w:val="none"/>
                <w:lang w:eastAsia="zh-CN"/>
              </w:rPr>
            </w:pPr>
            <w:r>
              <w:rPr>
                <w:rFonts w:hint="eastAsia" w:hAnsi="宋体" w:cs="宋体"/>
                <w:szCs w:val="21"/>
                <w:highlight w:val="none"/>
              </w:rPr>
              <w:t>总体沙盘模型尺寸</w:t>
            </w:r>
            <w:r>
              <w:rPr>
                <w:rFonts w:hint="eastAsia" w:hAnsi="宋体" w:cs="宋体"/>
                <w:szCs w:val="21"/>
                <w:highlight w:val="none"/>
                <w:lang w:val="en-US" w:eastAsia="zh-CN"/>
              </w:rPr>
              <w:t>6.5</w:t>
            </w:r>
            <w:r>
              <w:rPr>
                <w:rFonts w:hint="eastAsia" w:hAnsi="宋体" w:cs="宋体"/>
                <w:szCs w:val="21"/>
                <w:highlight w:val="none"/>
              </w:rPr>
              <w:t>*</w:t>
            </w:r>
            <w:r>
              <w:rPr>
                <w:rFonts w:hint="eastAsia" w:hAnsi="宋体" w:cs="宋体"/>
                <w:szCs w:val="21"/>
                <w:highlight w:val="none"/>
                <w:lang w:val="en-US" w:eastAsia="zh-CN"/>
              </w:rPr>
              <w:t>5.5</w:t>
            </w:r>
            <w:r>
              <w:rPr>
                <w:rFonts w:hint="eastAsia" w:hAnsi="宋体" w:cs="宋体"/>
                <w:szCs w:val="21"/>
                <w:highlight w:val="none"/>
              </w:rPr>
              <w:t>米</w:t>
            </w:r>
            <w:r>
              <w:rPr>
                <w:rFonts w:hint="eastAsia" w:hAnsi="宋体" w:cs="宋体"/>
                <w:szCs w:val="21"/>
                <w:highlight w:val="none"/>
                <w:lang w:eastAsia="zh-CN"/>
              </w:rPr>
              <w:t>（暂定，沙盘尺寸根据招标人要求进行深化设计）</w:t>
            </w:r>
            <w:r>
              <w:rPr>
                <w:rFonts w:hint="eastAsia" w:hAnsi="宋体" w:cs="宋体"/>
                <w:szCs w:val="21"/>
                <w:highlight w:val="none"/>
              </w:rPr>
              <w:t>，户型模型</w:t>
            </w:r>
            <w:r>
              <w:rPr>
                <w:rFonts w:hint="eastAsia" w:hAnsi="宋体" w:cs="宋体"/>
                <w:szCs w:val="21"/>
                <w:highlight w:val="none"/>
                <w:lang w:eastAsia="zh-CN"/>
              </w:rPr>
              <w:t>（</w:t>
            </w:r>
            <w:r>
              <w:rPr>
                <w:rFonts w:hint="eastAsia" w:hAnsi="宋体" w:cs="宋体"/>
                <w:szCs w:val="21"/>
                <w:highlight w:val="none"/>
                <w:lang w:val="en-US" w:eastAsia="zh-CN"/>
              </w:rPr>
              <w:t>4套</w:t>
            </w:r>
            <w:r>
              <w:rPr>
                <w:rFonts w:hint="eastAsia" w:hAnsi="宋体" w:cs="宋体"/>
                <w:szCs w:val="21"/>
                <w:highlight w:val="none"/>
                <w:lang w:eastAsia="zh-CN"/>
              </w:rPr>
              <w:t>）</w:t>
            </w:r>
            <w:r>
              <w:rPr>
                <w:rFonts w:hint="eastAsia" w:hAnsi="宋体" w:cs="宋体"/>
                <w:szCs w:val="21"/>
                <w:highlight w:val="none"/>
              </w:rPr>
              <w:t>外径尺寸1*1米。此沙盘及户型模型的制作风格倾向于现代风格，要求简洁、大气、突出高端项目形象。区位图尺寸：4.8</w:t>
            </w:r>
            <w:r>
              <w:rPr>
                <w:rFonts w:hint="eastAsia" w:hAnsi="宋体" w:cs="宋体"/>
                <w:szCs w:val="21"/>
                <w:highlight w:val="none"/>
                <w:lang w:eastAsia="zh-CN"/>
              </w:rPr>
              <w:t>米</w:t>
            </w:r>
            <w:r>
              <w:rPr>
                <w:rFonts w:hint="eastAsia" w:hAnsi="宋体" w:cs="宋体"/>
                <w:szCs w:val="21"/>
                <w:highlight w:val="none"/>
                <w:lang w:val="en-US" w:eastAsia="zh-CN"/>
              </w:rPr>
              <w:t>*</w:t>
            </w:r>
            <w:r>
              <w:rPr>
                <w:rFonts w:hint="eastAsia" w:hAnsi="宋体" w:cs="宋体"/>
                <w:szCs w:val="21"/>
                <w:highlight w:val="none"/>
              </w:rPr>
              <w:t>2.7</w:t>
            </w:r>
            <w:r>
              <w:rPr>
                <w:rFonts w:hint="eastAsia" w:hAnsi="宋体" w:cs="宋体"/>
                <w:szCs w:val="21"/>
                <w:highlight w:val="none"/>
                <w:lang w:eastAsia="zh-CN"/>
              </w:rPr>
              <w:t>米，</w:t>
            </w:r>
            <w:r>
              <w:rPr>
                <w:rFonts w:hint="eastAsia" w:hAnsi="宋体" w:cs="宋体"/>
                <w:szCs w:val="21"/>
                <w:highlight w:val="none"/>
              </w:rPr>
              <w:t>区位图要求：1</w:t>
            </w:r>
            <w:r>
              <w:rPr>
                <w:rFonts w:hint="eastAsia" w:hAnsi="宋体" w:cs="宋体"/>
                <w:szCs w:val="21"/>
                <w:highlight w:val="none"/>
                <w:lang w:val="en-US" w:eastAsia="zh-CN"/>
              </w:rPr>
              <w:t>.</w:t>
            </w:r>
            <w:r>
              <w:rPr>
                <w:rFonts w:hint="eastAsia" w:hAnsi="宋体" w:cs="宋体"/>
                <w:szCs w:val="21"/>
                <w:highlight w:val="none"/>
              </w:rPr>
              <w:t>不锈钢仿铜制作</w:t>
            </w:r>
            <w:r>
              <w:rPr>
                <w:rFonts w:hint="eastAsia" w:hAnsi="宋体" w:cs="宋体"/>
                <w:szCs w:val="21"/>
                <w:highlight w:val="none"/>
                <w:lang w:eastAsia="zh-CN"/>
              </w:rPr>
              <w:t>；</w:t>
            </w:r>
            <w:r>
              <w:rPr>
                <w:rFonts w:hint="eastAsia" w:hAnsi="宋体" w:cs="宋体"/>
                <w:szCs w:val="21"/>
                <w:highlight w:val="none"/>
              </w:rPr>
              <w:t>2</w:t>
            </w:r>
            <w:r>
              <w:rPr>
                <w:rFonts w:hint="eastAsia" w:hAnsi="宋体" w:cs="宋体"/>
                <w:szCs w:val="21"/>
                <w:highlight w:val="none"/>
                <w:lang w:val="en-US" w:eastAsia="zh-CN"/>
              </w:rPr>
              <w:t>.</w:t>
            </w:r>
            <w:r>
              <w:rPr>
                <w:rFonts w:hint="eastAsia" w:hAnsi="宋体" w:cs="宋体"/>
                <w:szCs w:val="21"/>
                <w:highlight w:val="none"/>
              </w:rPr>
              <w:t>字体</w:t>
            </w:r>
            <w:r>
              <w:rPr>
                <w:rFonts w:hint="eastAsia" w:hAnsi="宋体" w:cs="宋体"/>
                <w:szCs w:val="21"/>
                <w:highlight w:val="none"/>
                <w:lang w:eastAsia="zh-CN"/>
              </w:rPr>
              <w:t>为亚克力透光字；</w:t>
            </w:r>
            <w:r>
              <w:rPr>
                <w:rFonts w:hint="eastAsia" w:hAnsi="宋体" w:cs="宋体"/>
                <w:szCs w:val="21"/>
                <w:highlight w:val="none"/>
              </w:rPr>
              <w:t>3</w:t>
            </w:r>
            <w:r>
              <w:rPr>
                <w:rFonts w:hint="eastAsia" w:hAnsi="宋体" w:cs="宋体"/>
                <w:szCs w:val="21"/>
                <w:highlight w:val="none"/>
                <w:lang w:val="en-US" w:eastAsia="zh-CN"/>
              </w:rPr>
              <w:t>.</w:t>
            </w:r>
            <w:r>
              <w:rPr>
                <w:rFonts w:hint="eastAsia" w:hAnsi="宋体" w:cs="宋体"/>
                <w:szCs w:val="21"/>
                <w:highlight w:val="none"/>
              </w:rPr>
              <w:t>精工不锈钢发光地图</w:t>
            </w:r>
            <w:r>
              <w:rPr>
                <w:rFonts w:hint="eastAsia" w:hAnsi="宋体" w:cs="宋体"/>
                <w:szCs w:val="21"/>
                <w:highlight w:val="none"/>
                <w:lang w:eastAsia="zh-CN"/>
              </w:rPr>
              <w:t>；</w:t>
            </w:r>
            <w:r>
              <w:rPr>
                <w:rFonts w:hint="eastAsia" w:hAnsi="宋体" w:cs="宋体"/>
                <w:szCs w:val="21"/>
                <w:highlight w:val="none"/>
              </w:rPr>
              <w:t>4</w:t>
            </w:r>
            <w:r>
              <w:rPr>
                <w:rFonts w:hint="eastAsia" w:hAnsi="宋体" w:cs="宋体"/>
                <w:szCs w:val="21"/>
                <w:highlight w:val="none"/>
                <w:lang w:val="en-US" w:eastAsia="zh-CN"/>
              </w:rPr>
              <w:t>.</w:t>
            </w:r>
            <w:r>
              <w:rPr>
                <w:rFonts w:hint="eastAsia" w:hAnsi="宋体" w:cs="宋体"/>
                <w:szCs w:val="21"/>
                <w:highlight w:val="none"/>
              </w:rPr>
              <w:t>画面超薄迷你灯箱，</w:t>
            </w:r>
            <w:r>
              <w:rPr>
                <w:rFonts w:hint="eastAsia" w:hAnsi="宋体" w:cs="宋体"/>
                <w:szCs w:val="21"/>
                <w:highlight w:val="none"/>
                <w:lang w:eastAsia="zh-CN"/>
              </w:rPr>
              <w:t>正面发光；</w:t>
            </w:r>
            <w:r>
              <w:rPr>
                <w:rFonts w:hint="eastAsia" w:hAnsi="宋体" w:cs="宋体"/>
                <w:szCs w:val="21"/>
                <w:highlight w:val="none"/>
              </w:rPr>
              <w:t>5</w:t>
            </w:r>
            <w:r>
              <w:rPr>
                <w:rFonts w:hint="eastAsia" w:hAnsi="宋体" w:cs="宋体"/>
                <w:szCs w:val="21"/>
                <w:highlight w:val="none"/>
                <w:lang w:val="en-US" w:eastAsia="zh-CN"/>
              </w:rPr>
              <w:t>.</w:t>
            </w:r>
            <w:r>
              <w:rPr>
                <w:rFonts w:hint="eastAsia" w:hAnsi="宋体" w:cs="宋体"/>
                <w:szCs w:val="21"/>
                <w:highlight w:val="none"/>
              </w:rPr>
              <w:t>墙面造型及部分线条发光</w:t>
            </w:r>
            <w:r>
              <w:rPr>
                <w:rFonts w:hint="eastAsia"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其他</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0" w:type="dxa"/>
            <w:gridSpan w:val="2"/>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
                <w:szCs w:val="21"/>
                <w:highlight w:val="none"/>
              </w:rPr>
            </w:pPr>
            <w:r>
              <w:rPr>
                <w:rFonts w:hint="eastAsia" w:ascii="宋体" w:hAnsi="宋体" w:cs="宋体"/>
                <w:b/>
                <w:szCs w:val="21"/>
                <w:highlight w:val="none"/>
              </w:rPr>
              <w:t>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投标人资质要求</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投标人须具有有效企业法人营业执照、税务登记证、组织机构代码证（或三证合一证件）。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信誉要求</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1、投标人不得存在以下情形：</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①投标人被人民法院列入失信被执行人的；</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②投标人或其法定代表人或拟派项目负责人前三年有行贿犯罪行为的；</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③投标人被市场监督管理部门列入经营异常名录或者严重违法企业名单，且未被移除的；</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④投标人被税务部门列入重大税收违法案件当事人的；</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⑤在“信用中国”网站上披露仍在公示期的严重失信行为的；</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⑥被滁州市县两级各行业主管部门及公管部门取消在一定期限内的投标资格且在取消期限内的；</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⑦被滁州市县两级公管部门记入不良行为记录或者信用信息记录，且在披露期内的。</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⑧被人力资源社会保障主管部门列入拖欠农民工工资‘黑名单’或因拖欠农民工工资被县级及以上有关行政主管部门限制投标资格且在限制期限内的。</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⑨被列入省级、市级农民工工资支付异常名录的施工企业，限制其参加全市范围内房建和市政工程建设项目投标；列入县级异常名录的施工企业，限制其参加本行政区域内房建和市政建设项目投标。</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2、投标人所属分公司、办事处等分支机构存在第1条信誉要求①-⑨项情形之一的，</w:t>
            </w:r>
            <w:r>
              <w:rPr>
                <w:rFonts w:hint="eastAsia" w:ascii="宋体" w:hAnsi="宋体" w:cs="宋体"/>
                <w:kern w:val="0"/>
                <w:szCs w:val="21"/>
                <w:highlight w:val="none"/>
                <w:u w:val="single"/>
              </w:rPr>
              <w:t>接受</w:t>
            </w:r>
            <w:r>
              <w:rPr>
                <w:rFonts w:hint="eastAsia" w:ascii="宋体" w:hAnsi="宋体" w:cs="宋体"/>
                <w:szCs w:val="21"/>
                <w:highlight w:val="none"/>
              </w:rPr>
              <w:t>投标人投标。</w:t>
            </w:r>
          </w:p>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备注：第1、2条按照附件1“关于联合惩戒失信行为加强信用查询管理的通知”</w:t>
            </w:r>
            <w:r>
              <w:rPr>
                <w:rFonts w:hint="eastAsia" w:ascii="宋体" w:hAnsi="宋体" w:cs="宋体"/>
                <w:szCs w:val="21"/>
                <w:highlight w:val="none"/>
                <w:lang w:eastAsia="zh-CN"/>
              </w:rPr>
              <w:t>投标人自行</w:t>
            </w:r>
            <w:r>
              <w:rPr>
                <w:rFonts w:hint="eastAsia" w:ascii="宋体" w:hAnsi="宋体" w:cs="宋体"/>
                <w:szCs w:val="21"/>
                <w:highlight w:val="none"/>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联合体投标</w:t>
            </w:r>
          </w:p>
        </w:tc>
        <w:tc>
          <w:tcPr>
            <w:tcW w:w="7997" w:type="dxa"/>
            <w:vAlign w:val="center"/>
          </w:tcPr>
          <w:p>
            <w:pPr>
              <w:pStyle w:val="45"/>
              <w:keepNext w:val="0"/>
              <w:keepLines w:val="0"/>
              <w:suppressLineNumbers w:val="0"/>
              <w:spacing w:before="0" w:beforeAutospacing="0" w:after="0" w:afterAutospacing="0" w:line="440" w:lineRule="exact"/>
              <w:ind w:left="0" w:leftChars="0" w:right="0" w:firstLine="0" w:firstLineChars="0"/>
              <w:rPr>
                <w:rFonts w:hint="default" w:hAnsi="宋体" w:cs="宋体"/>
                <w:szCs w:val="21"/>
                <w:highlight w:val="none"/>
              </w:rPr>
            </w:pPr>
            <w:r>
              <w:rPr>
                <w:rFonts w:hint="eastAsia" w:hAnsi="宋体" w:cs="宋体"/>
                <w:szCs w:val="21"/>
                <w:highlight w:val="none"/>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0" w:type="dxa"/>
            <w:gridSpan w:val="2"/>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
                <w:szCs w:val="21"/>
                <w:highlight w:val="none"/>
              </w:rPr>
            </w:pPr>
            <w:r>
              <w:rPr>
                <w:rFonts w:hint="eastAsia" w:ascii="宋体" w:hAnsi="宋体" w:cs="宋体"/>
                <w:b/>
                <w:szCs w:val="21"/>
                <w:highlight w:val="none"/>
              </w:rPr>
              <w:t>招标文件的获取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获取时间</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bCs/>
                <w:snapToGrid w:val="0"/>
                <w:kern w:val="0"/>
                <w:szCs w:val="21"/>
                <w:highlight w:val="none"/>
                <w:u w:val="single"/>
              </w:rPr>
              <w:t>2023</w:t>
            </w:r>
            <w:r>
              <w:rPr>
                <w:rFonts w:hint="eastAsia" w:ascii="宋体" w:hAnsi="宋体" w:cs="宋体"/>
                <w:bCs/>
                <w:snapToGrid w:val="0"/>
                <w:kern w:val="0"/>
                <w:szCs w:val="21"/>
                <w:highlight w:val="none"/>
              </w:rPr>
              <w:t>年</w:t>
            </w:r>
            <w:r>
              <w:rPr>
                <w:rFonts w:hint="eastAsia" w:ascii="宋体" w:hAnsi="宋体" w:cs="宋体"/>
                <w:bCs/>
                <w:snapToGrid w:val="0"/>
                <w:kern w:val="0"/>
                <w:szCs w:val="21"/>
                <w:highlight w:val="none"/>
                <w:u w:val="single"/>
                <w:lang w:val="en-US" w:eastAsia="zh-CN"/>
              </w:rPr>
              <w:t>12</w:t>
            </w:r>
            <w:r>
              <w:rPr>
                <w:rFonts w:hint="eastAsia" w:ascii="宋体" w:hAnsi="宋体" w:cs="宋体"/>
                <w:bCs/>
                <w:snapToGrid w:val="0"/>
                <w:kern w:val="0"/>
                <w:szCs w:val="21"/>
                <w:highlight w:val="none"/>
              </w:rPr>
              <w:t>月</w:t>
            </w:r>
            <w:r>
              <w:rPr>
                <w:rFonts w:hint="eastAsia" w:ascii="宋体" w:hAnsi="宋体" w:cs="宋体"/>
                <w:bCs/>
                <w:snapToGrid w:val="0"/>
                <w:kern w:val="0"/>
                <w:szCs w:val="21"/>
                <w:highlight w:val="none"/>
                <w:u w:val="single"/>
                <w:lang w:val="en-US" w:eastAsia="zh-CN"/>
              </w:rPr>
              <w:t>29</w:t>
            </w:r>
            <w:r>
              <w:rPr>
                <w:rFonts w:hint="eastAsia" w:ascii="宋体" w:hAnsi="宋体" w:cs="宋体"/>
                <w:bCs/>
                <w:snapToGrid w:val="0"/>
                <w:kern w:val="0"/>
                <w:szCs w:val="21"/>
                <w:highlight w:val="none"/>
              </w:rPr>
              <w:t>日至</w:t>
            </w:r>
            <w:r>
              <w:rPr>
                <w:rFonts w:hint="eastAsia" w:ascii="宋体" w:hAnsi="宋体" w:cs="宋体"/>
                <w:bCs/>
                <w:snapToGrid w:val="0"/>
                <w:kern w:val="0"/>
                <w:szCs w:val="21"/>
                <w:highlight w:val="none"/>
                <w:u w:val="single"/>
              </w:rPr>
              <w:t>202</w:t>
            </w:r>
            <w:r>
              <w:rPr>
                <w:rFonts w:hint="eastAsia" w:ascii="宋体" w:hAnsi="宋体" w:cs="宋体"/>
                <w:bCs/>
                <w:snapToGrid w:val="0"/>
                <w:kern w:val="0"/>
                <w:szCs w:val="21"/>
                <w:highlight w:val="none"/>
                <w:u w:val="single"/>
                <w:lang w:val="en-US" w:eastAsia="zh-CN"/>
              </w:rPr>
              <w:t>4</w:t>
            </w:r>
            <w:r>
              <w:rPr>
                <w:rFonts w:hint="eastAsia" w:ascii="宋体" w:hAnsi="宋体" w:cs="宋体"/>
                <w:bCs/>
                <w:snapToGrid w:val="0"/>
                <w:kern w:val="0"/>
                <w:szCs w:val="21"/>
                <w:highlight w:val="none"/>
              </w:rPr>
              <w:t>年</w:t>
            </w:r>
            <w:r>
              <w:rPr>
                <w:rFonts w:hint="eastAsia" w:ascii="宋体" w:hAnsi="宋体" w:cs="宋体"/>
                <w:bCs/>
                <w:snapToGrid w:val="0"/>
                <w:kern w:val="0"/>
                <w:szCs w:val="21"/>
                <w:highlight w:val="none"/>
                <w:u w:val="single"/>
                <w:lang w:val="en-US" w:eastAsia="zh-CN"/>
              </w:rPr>
              <w:t>1</w:t>
            </w:r>
            <w:r>
              <w:rPr>
                <w:rFonts w:hint="eastAsia" w:ascii="宋体" w:hAnsi="宋体" w:cs="宋体"/>
                <w:bCs/>
                <w:snapToGrid w:val="0"/>
                <w:kern w:val="0"/>
                <w:szCs w:val="21"/>
                <w:highlight w:val="none"/>
              </w:rPr>
              <w:t>月</w:t>
            </w:r>
            <w:r>
              <w:rPr>
                <w:rFonts w:hint="eastAsia" w:ascii="宋体" w:hAnsi="宋体" w:cs="宋体"/>
                <w:bCs/>
                <w:snapToGrid w:val="0"/>
                <w:kern w:val="0"/>
                <w:szCs w:val="21"/>
                <w:highlight w:val="none"/>
                <w:u w:val="single"/>
                <w:lang w:val="en-US" w:eastAsia="zh-CN"/>
              </w:rPr>
              <w:t>4</w:t>
            </w:r>
            <w:r>
              <w:rPr>
                <w:rFonts w:hint="eastAsia" w:ascii="宋体" w:hAnsi="宋体" w:cs="宋体"/>
                <w:bCs/>
                <w:snapToGrid w:val="0"/>
                <w:kern w:val="0"/>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获取方式</w:t>
            </w:r>
          </w:p>
        </w:tc>
        <w:tc>
          <w:tcPr>
            <w:tcW w:w="7997" w:type="dxa"/>
            <w:vAlign w:val="center"/>
          </w:tcPr>
          <w:p>
            <w:pPr>
              <w:keepNext w:val="0"/>
              <w:keepLines w:val="0"/>
              <w:widowControl/>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bCs/>
                <w:snapToGrid w:val="0"/>
                <w:kern w:val="0"/>
                <w:szCs w:val="21"/>
                <w:highlight w:val="none"/>
              </w:rPr>
              <w:t>潜在投标人须登录</w:t>
            </w:r>
            <w:r>
              <w:rPr>
                <w:rFonts w:hint="eastAsia" w:ascii="宋体" w:hAnsi="宋体" w:cs="宋体"/>
                <w:bCs/>
                <w:snapToGrid w:val="0"/>
                <w:kern w:val="0"/>
                <w:szCs w:val="21"/>
                <w:highlight w:val="none"/>
                <w:u w:val="single"/>
              </w:rPr>
              <w:t>中新苏滁高新技术产业开发区（https://scp.chuzhou.gov.cn/index.html）</w:t>
            </w:r>
            <w:r>
              <w:rPr>
                <w:rFonts w:hint="eastAsia" w:ascii="宋体" w:hAnsi="宋体" w:cs="宋体"/>
                <w:bCs/>
                <w:snapToGrid w:val="0"/>
                <w:kern w:val="0"/>
                <w:szCs w:val="21"/>
                <w:highlight w:val="none"/>
              </w:rPr>
              <w:t>查阅并下载招标文件。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kern w:val="0"/>
                <w:szCs w:val="21"/>
                <w:highlight w:val="none"/>
              </w:rPr>
              <w:t>招标公告发布时间</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2023年</w:t>
            </w:r>
            <w:r>
              <w:rPr>
                <w:rFonts w:hint="eastAsia" w:ascii="宋体" w:hAnsi="宋体" w:cs="宋体"/>
                <w:szCs w:val="21"/>
                <w:highlight w:val="none"/>
                <w:lang w:val="en-US" w:eastAsia="zh-CN"/>
              </w:rPr>
              <w:t>12</w:t>
            </w:r>
            <w:r>
              <w:rPr>
                <w:rFonts w:hint="eastAsia" w:ascii="宋体" w:hAnsi="宋体" w:cs="宋体"/>
                <w:szCs w:val="21"/>
                <w:highlight w:val="none"/>
              </w:rPr>
              <w:t>月</w:t>
            </w:r>
            <w:r>
              <w:rPr>
                <w:rFonts w:hint="eastAsia" w:ascii="宋体" w:hAnsi="宋体" w:cs="宋体"/>
                <w:szCs w:val="21"/>
                <w:highlight w:val="none"/>
                <w:lang w:val="en-US" w:eastAsia="zh-CN"/>
              </w:rPr>
              <w:t>29</w:t>
            </w:r>
            <w:r>
              <w:rPr>
                <w:rFonts w:hint="eastAsia" w:ascii="宋体" w:hAnsi="宋体" w:cs="宋体"/>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szCs w:val="21"/>
                <w:highlight w:val="none"/>
              </w:rPr>
              <w:t>投标文件递交的截止时间</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4</w:t>
            </w:r>
            <w:r>
              <w:rPr>
                <w:rFonts w:hint="eastAsia" w:ascii="宋体" w:hAnsi="宋体" w:cs="宋体"/>
                <w:szCs w:val="21"/>
                <w:highlight w:val="none"/>
              </w:rPr>
              <w:t>日</w:t>
            </w:r>
            <w:r>
              <w:rPr>
                <w:rFonts w:hint="eastAsia" w:ascii="宋体" w:hAnsi="宋体" w:cs="宋体"/>
                <w:szCs w:val="21"/>
                <w:highlight w:val="none"/>
                <w:lang w:val="en-US" w:eastAsia="zh-CN"/>
              </w:rPr>
              <w:t>15</w:t>
            </w:r>
            <w:r>
              <w:rPr>
                <w:rFonts w:hint="eastAsia" w:ascii="宋体" w:hAnsi="宋体" w:cs="宋体"/>
                <w:szCs w:val="21"/>
                <w:highlight w:val="none"/>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投标文件递交的地点</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滁州苏滁产城开发有限公司办公室（苏滁国际商务中心7楼）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szCs w:val="21"/>
                <w:highlight w:val="none"/>
              </w:rPr>
              <w:t>开标时间</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2024年1月4日15时00分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kern w:val="0"/>
                <w:szCs w:val="21"/>
                <w:highlight w:val="none"/>
              </w:rPr>
            </w:pPr>
            <w:r>
              <w:rPr>
                <w:rFonts w:hint="eastAsia" w:ascii="宋体" w:hAnsi="宋体" w:cs="宋体"/>
                <w:szCs w:val="21"/>
                <w:highlight w:val="none"/>
              </w:rPr>
              <w:t>开标地点</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kern w:val="0"/>
                <w:szCs w:val="21"/>
                <w:highlight w:val="none"/>
              </w:rPr>
              <w:t>滁州苏滁产城开发有限公司办公室（苏滁国际商务中心7楼）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0" w:type="dxa"/>
            <w:gridSpan w:val="2"/>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
                <w:kern w:val="0"/>
                <w:szCs w:val="21"/>
                <w:highlight w:val="none"/>
              </w:rPr>
            </w:pPr>
            <w:r>
              <w:rPr>
                <w:rFonts w:hint="eastAsia" w:ascii="宋体" w:hAnsi="宋体" w:cs="宋体"/>
                <w:b/>
                <w:szCs w:val="21"/>
                <w:highlight w:val="none"/>
              </w:rPr>
              <w:t>投标保证金收取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保证金收取</w:t>
            </w:r>
          </w:p>
        </w:tc>
        <w:tc>
          <w:tcPr>
            <w:tcW w:w="7997" w:type="dxa"/>
            <w:vAlign w:val="center"/>
          </w:tcPr>
          <w:p>
            <w:pPr>
              <w:keepNext w:val="0"/>
              <w:keepLines w:val="0"/>
              <w:widowControl/>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0" w:type="dxa"/>
            <w:gridSpan w:val="2"/>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
                <w:kern w:val="0"/>
                <w:szCs w:val="21"/>
                <w:highlight w:val="none"/>
              </w:rPr>
            </w:pPr>
            <w:r>
              <w:rPr>
                <w:rFonts w:hint="eastAsia" w:ascii="宋体" w:hAnsi="宋体" w:cs="宋体"/>
                <w:b/>
                <w:kern w:val="0"/>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Cs/>
                <w:spacing w:val="-6"/>
                <w:szCs w:val="21"/>
                <w:highlight w:val="none"/>
              </w:rPr>
            </w:pPr>
            <w:r>
              <w:rPr>
                <w:rFonts w:hint="eastAsia" w:ascii="宋体" w:hAnsi="宋体" w:cs="宋体"/>
                <w:bCs/>
                <w:spacing w:val="-6"/>
                <w:szCs w:val="21"/>
                <w:highlight w:val="none"/>
              </w:rPr>
              <w:t>招标人名称</w:t>
            </w:r>
          </w:p>
        </w:tc>
        <w:tc>
          <w:tcPr>
            <w:tcW w:w="7997" w:type="dxa"/>
            <w:vAlign w:val="center"/>
          </w:tcPr>
          <w:p>
            <w:pPr>
              <w:keepNext w:val="0"/>
              <w:keepLines w:val="0"/>
              <w:widowControl/>
              <w:suppressLineNumbers w:val="0"/>
              <w:wordWrap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滁州苏滁产城开发有限公司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Cs/>
                <w:spacing w:val="-6"/>
                <w:szCs w:val="21"/>
                <w:highlight w:val="none"/>
              </w:rPr>
            </w:pPr>
            <w:r>
              <w:rPr>
                <w:rFonts w:hint="eastAsia" w:ascii="宋体" w:hAnsi="宋体" w:cs="宋体"/>
                <w:bCs/>
                <w:spacing w:val="-6"/>
                <w:szCs w:val="21"/>
                <w:highlight w:val="none"/>
              </w:rPr>
              <w:t>招标人地址</w:t>
            </w:r>
          </w:p>
        </w:tc>
        <w:tc>
          <w:tcPr>
            <w:tcW w:w="7997" w:type="dxa"/>
            <w:vAlign w:val="center"/>
          </w:tcPr>
          <w:p>
            <w:pPr>
              <w:keepNext w:val="0"/>
              <w:keepLines w:val="0"/>
              <w:widowControl/>
              <w:suppressLineNumbers w:val="0"/>
              <w:wordWrap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苏滁国际商务中心7楼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Cs/>
                <w:spacing w:val="-6"/>
                <w:szCs w:val="21"/>
                <w:highlight w:val="none"/>
              </w:rPr>
            </w:pPr>
            <w:r>
              <w:rPr>
                <w:rFonts w:hint="eastAsia" w:ascii="宋体" w:hAnsi="宋体" w:cs="宋体"/>
                <w:bCs/>
                <w:spacing w:val="-6"/>
                <w:szCs w:val="21"/>
                <w:highlight w:val="none"/>
              </w:rPr>
              <w:t>招标人联系人</w:t>
            </w:r>
          </w:p>
        </w:tc>
        <w:tc>
          <w:tcPr>
            <w:tcW w:w="7997" w:type="dxa"/>
            <w:vAlign w:val="center"/>
          </w:tcPr>
          <w:p>
            <w:pPr>
              <w:keepNext w:val="0"/>
              <w:keepLines w:val="0"/>
              <w:widowControl/>
              <w:suppressLineNumbers w:val="0"/>
              <w:wordWrap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李工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Cs/>
                <w:spacing w:val="-6"/>
                <w:szCs w:val="21"/>
                <w:highlight w:val="none"/>
              </w:rPr>
            </w:pPr>
            <w:r>
              <w:rPr>
                <w:rFonts w:hint="eastAsia" w:ascii="宋体" w:hAnsi="宋体" w:cs="宋体"/>
                <w:bCs/>
                <w:spacing w:val="-6"/>
                <w:szCs w:val="21"/>
                <w:highlight w:val="none"/>
              </w:rPr>
              <w:t>招标人电话</w:t>
            </w:r>
          </w:p>
        </w:tc>
        <w:tc>
          <w:tcPr>
            <w:tcW w:w="7997" w:type="dxa"/>
            <w:vAlign w:val="center"/>
          </w:tcPr>
          <w:p>
            <w:pPr>
              <w:keepNext w:val="0"/>
              <w:keepLines w:val="0"/>
              <w:widowControl/>
              <w:suppressLineNumbers w:val="0"/>
              <w:wordWrap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0550-3026900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Cs/>
                <w:spacing w:val="-6"/>
                <w:szCs w:val="21"/>
                <w:highlight w:val="none"/>
              </w:rPr>
            </w:pPr>
            <w:r>
              <w:rPr>
                <w:rFonts w:hint="eastAsia" w:ascii="宋体" w:hAnsi="宋体" w:cs="宋体"/>
                <w:bCs/>
                <w:spacing w:val="-6"/>
                <w:szCs w:val="21"/>
                <w:highlight w:val="none"/>
              </w:rPr>
              <w:t>招标代理机构名称</w:t>
            </w:r>
          </w:p>
        </w:tc>
        <w:tc>
          <w:tcPr>
            <w:tcW w:w="7997" w:type="dxa"/>
            <w:vAlign w:val="center"/>
          </w:tcPr>
          <w:p>
            <w:pPr>
              <w:keepNext w:val="0"/>
              <w:keepLines w:val="0"/>
              <w:widowControl/>
              <w:suppressLineNumbers w:val="0"/>
              <w:wordWrap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安徽立地工程咨询有限公司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Cs/>
                <w:spacing w:val="-6"/>
                <w:szCs w:val="21"/>
                <w:highlight w:val="none"/>
              </w:rPr>
            </w:pPr>
            <w:r>
              <w:rPr>
                <w:rFonts w:hint="eastAsia" w:ascii="宋体" w:hAnsi="宋体" w:cs="宋体"/>
                <w:bCs/>
                <w:spacing w:val="-6"/>
                <w:szCs w:val="21"/>
                <w:highlight w:val="none"/>
              </w:rPr>
              <w:t>招标代理机构地址</w:t>
            </w:r>
          </w:p>
        </w:tc>
        <w:tc>
          <w:tcPr>
            <w:tcW w:w="7997" w:type="dxa"/>
            <w:vAlign w:val="center"/>
          </w:tcPr>
          <w:p>
            <w:pPr>
              <w:keepNext w:val="0"/>
              <w:keepLines w:val="0"/>
              <w:widowControl/>
              <w:suppressLineNumbers w:val="0"/>
              <w:wordWrap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szCs w:val="21"/>
                <w:highlight w:val="none"/>
              </w:rPr>
              <w:t>滁州市丰乐大道1899号皖东国际车城A区写字楼A6栋3楼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Cs/>
                <w:spacing w:val="-6"/>
                <w:szCs w:val="21"/>
                <w:highlight w:val="none"/>
              </w:rPr>
            </w:pPr>
            <w:r>
              <w:rPr>
                <w:rFonts w:hint="eastAsia" w:ascii="宋体" w:hAnsi="宋体" w:cs="宋体"/>
                <w:bCs/>
                <w:spacing w:val="-6"/>
                <w:szCs w:val="21"/>
                <w:highlight w:val="none"/>
              </w:rPr>
              <w:t>招标代理机构联系人</w:t>
            </w:r>
          </w:p>
        </w:tc>
        <w:tc>
          <w:tcPr>
            <w:tcW w:w="7997" w:type="dxa"/>
            <w:vAlign w:val="center"/>
          </w:tcPr>
          <w:p>
            <w:pPr>
              <w:keepNext w:val="0"/>
              <w:keepLines w:val="0"/>
              <w:widowControl/>
              <w:suppressLineNumbers w:val="0"/>
              <w:wordWrap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kern w:val="0"/>
                <w:szCs w:val="21"/>
                <w:highlight w:val="none"/>
              </w:rPr>
              <w:t>曾辉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vAlign w:val="center"/>
          </w:tcPr>
          <w:p>
            <w:pPr>
              <w:keepNext w:val="0"/>
              <w:keepLines w:val="0"/>
              <w:widowControl/>
              <w:suppressLineNumbers w:val="0"/>
              <w:spacing w:before="0" w:beforeAutospacing="0" w:after="0" w:afterAutospacing="0" w:line="440" w:lineRule="exact"/>
              <w:ind w:left="0" w:right="0"/>
              <w:jc w:val="center"/>
              <w:rPr>
                <w:rFonts w:hint="default" w:ascii="宋体" w:hAnsi="宋体" w:cs="宋体"/>
                <w:bCs/>
                <w:spacing w:val="-6"/>
                <w:szCs w:val="21"/>
                <w:highlight w:val="none"/>
              </w:rPr>
            </w:pPr>
            <w:r>
              <w:rPr>
                <w:rFonts w:hint="eastAsia" w:ascii="宋体" w:hAnsi="宋体" w:cs="宋体"/>
                <w:bCs/>
                <w:spacing w:val="-6"/>
                <w:szCs w:val="21"/>
                <w:highlight w:val="none"/>
              </w:rPr>
              <w:t>代理机构电话</w:t>
            </w:r>
          </w:p>
        </w:tc>
        <w:tc>
          <w:tcPr>
            <w:tcW w:w="7997" w:type="dxa"/>
            <w:vAlign w:val="center"/>
          </w:tcPr>
          <w:p>
            <w:pPr>
              <w:keepNext w:val="0"/>
              <w:keepLines w:val="0"/>
              <w:widowControl/>
              <w:suppressLineNumbers w:val="0"/>
              <w:wordWrap w:val="0"/>
              <w:spacing w:before="0" w:beforeAutospacing="0" w:after="0" w:afterAutospacing="0" w:line="440" w:lineRule="exact"/>
              <w:ind w:left="0" w:right="0"/>
              <w:jc w:val="left"/>
              <w:rPr>
                <w:rFonts w:hint="default" w:ascii="宋体" w:hAnsi="宋体" w:cs="宋体"/>
                <w:kern w:val="0"/>
                <w:szCs w:val="21"/>
                <w:highlight w:val="none"/>
              </w:rPr>
            </w:pPr>
            <w:r>
              <w:rPr>
                <w:rFonts w:hint="eastAsia" w:ascii="宋体" w:hAnsi="宋体" w:cs="宋体"/>
                <w:kern w:val="0"/>
                <w:szCs w:val="21"/>
                <w:highlight w:val="none"/>
              </w:rPr>
              <w:t>18755015380</w:t>
            </w:r>
          </w:p>
        </w:tc>
      </w:tr>
    </w:tbl>
    <w:p>
      <w:pPr>
        <w:jc w:val="left"/>
        <w:rPr>
          <w:highlight w:val="none"/>
        </w:rPr>
      </w:pPr>
    </w:p>
    <w:p>
      <w:pPr>
        <w:pStyle w:val="42"/>
        <w:spacing w:before="156" w:beforeLines="50" w:after="156" w:afterLines="50" w:line="440" w:lineRule="exact"/>
        <w:rPr>
          <w:bCs/>
          <w:szCs w:val="32"/>
          <w:highlight w:val="none"/>
        </w:rPr>
      </w:pPr>
      <w:bookmarkStart w:id="32" w:name="_Toc78803321"/>
      <w:r>
        <w:rPr>
          <w:rFonts w:hint="eastAsia"/>
          <w:bCs/>
          <w:szCs w:val="32"/>
          <w:highlight w:val="none"/>
        </w:rPr>
        <w:br w:type="page"/>
      </w:r>
      <w:bookmarkStart w:id="33" w:name="_Toc3392"/>
      <w:bookmarkStart w:id="34" w:name="_Toc6442"/>
      <w:bookmarkStart w:id="35" w:name="_Toc13350"/>
      <w:r>
        <w:rPr>
          <w:rFonts w:hint="eastAsia"/>
          <w:bCs/>
          <w:szCs w:val="32"/>
          <w:highlight w:val="none"/>
        </w:rPr>
        <w:t>第一章  投标人须知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before="156" w:beforeLines="50" w:after="156" w:afterLines="50" w:line="440" w:lineRule="exact"/>
        <w:jc w:val="center"/>
        <w:rPr>
          <w:b/>
          <w:bCs/>
          <w:sz w:val="28"/>
          <w:szCs w:val="28"/>
          <w:highlight w:val="none"/>
        </w:rPr>
      </w:pPr>
      <w:bookmarkStart w:id="36" w:name="_Toc506107268"/>
      <w:bookmarkStart w:id="37" w:name="_Toc35425051"/>
      <w:bookmarkStart w:id="38" w:name="_Toc152042304"/>
      <w:bookmarkStart w:id="39" w:name="_Toc152045528"/>
      <w:bookmarkStart w:id="40" w:name="_Toc246996917"/>
      <w:bookmarkStart w:id="41" w:name="_Toc324404814"/>
      <w:bookmarkStart w:id="42" w:name="_Toc247085688"/>
      <w:bookmarkStart w:id="43" w:name="_Toc246996174"/>
      <w:bookmarkStart w:id="44" w:name="_Toc179632545"/>
      <w:bookmarkStart w:id="45" w:name="_Toc144974496"/>
      <w:bookmarkStart w:id="46" w:name="_Toc15058845"/>
      <w:bookmarkStart w:id="47" w:name="_Toc35424884"/>
      <w:r>
        <w:rPr>
          <w:rFonts w:hint="eastAsia"/>
          <w:b/>
          <w:bCs/>
          <w:sz w:val="28"/>
          <w:szCs w:val="28"/>
          <w:highlight w:val="none"/>
        </w:rPr>
        <w:t>投标人须知前附表</w:t>
      </w:r>
      <w:bookmarkEnd w:id="36"/>
      <w:bookmarkEnd w:id="37"/>
      <w:bookmarkEnd w:id="38"/>
      <w:bookmarkEnd w:id="39"/>
      <w:bookmarkEnd w:id="40"/>
      <w:bookmarkEnd w:id="41"/>
      <w:bookmarkEnd w:id="42"/>
      <w:bookmarkEnd w:id="43"/>
      <w:bookmarkEnd w:id="44"/>
      <w:bookmarkEnd w:id="45"/>
      <w:bookmarkEnd w:id="46"/>
      <w:bookmarkEnd w:id="47"/>
    </w:p>
    <w:tbl>
      <w:tblPr>
        <w:tblStyle w:val="46"/>
        <w:tblW w:w="10328" w:type="dxa"/>
        <w:jc w:val="center"/>
        <w:tblLayout w:type="fixed"/>
        <w:tblCellMar>
          <w:top w:w="0" w:type="dxa"/>
          <w:left w:w="108" w:type="dxa"/>
          <w:bottom w:w="0" w:type="dxa"/>
          <w:right w:w="108" w:type="dxa"/>
        </w:tblCellMar>
      </w:tblPr>
      <w:tblGrid>
        <w:gridCol w:w="868"/>
        <w:gridCol w:w="910"/>
        <w:gridCol w:w="1220"/>
        <w:gridCol w:w="7330"/>
      </w:tblGrid>
      <w:tr>
        <w:tblPrEx>
          <w:tblCellMar>
            <w:top w:w="0" w:type="dxa"/>
            <w:left w:w="108" w:type="dxa"/>
            <w:bottom w:w="0" w:type="dxa"/>
            <w:right w:w="108" w:type="dxa"/>
          </w:tblCellMar>
        </w:tblPrEx>
        <w:trPr>
          <w:trHeight w:val="520"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b/>
                <w:szCs w:val="21"/>
                <w:highlight w:val="none"/>
              </w:rPr>
            </w:pPr>
            <w:bookmarkStart w:id="48" w:name="_Toc247085689"/>
            <w:bookmarkStart w:id="49" w:name="_Toc506107269"/>
            <w:bookmarkStart w:id="50" w:name="_Toc144974497"/>
            <w:bookmarkStart w:id="51" w:name="_Toc179632546"/>
            <w:bookmarkStart w:id="52" w:name="_Toc152042305"/>
            <w:bookmarkStart w:id="53" w:name="_Toc246996918"/>
            <w:bookmarkStart w:id="54" w:name="_Toc246996175"/>
            <w:bookmarkStart w:id="55" w:name="_Toc324404815"/>
            <w:bookmarkStart w:id="56" w:name="_Toc152045529"/>
            <w:r>
              <w:rPr>
                <w:rFonts w:hint="eastAsia" w:ascii="宋体" w:hAnsi="宋体" w:cs="宋体"/>
                <w:b/>
                <w:szCs w:val="21"/>
                <w:highlight w:val="none"/>
              </w:rPr>
              <w:t>序号</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b/>
                <w:szCs w:val="21"/>
                <w:highlight w:val="none"/>
              </w:rPr>
            </w:pPr>
            <w:r>
              <w:rPr>
                <w:rFonts w:hint="eastAsia" w:ascii="宋体" w:hAnsi="宋体" w:cs="宋体"/>
                <w:b/>
                <w:szCs w:val="21"/>
                <w:highlight w:val="none"/>
              </w:rPr>
              <w:t>条  款  名  称</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b/>
                <w:szCs w:val="21"/>
                <w:highlight w:val="none"/>
              </w:rPr>
            </w:pPr>
            <w:r>
              <w:rPr>
                <w:rFonts w:hint="eastAsia" w:ascii="宋体" w:hAnsi="宋体" w:cs="宋体"/>
                <w:b/>
                <w:szCs w:val="21"/>
                <w:highlight w:val="none"/>
              </w:rPr>
              <w:t>编  列  内  容</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招标人</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40"/>
              <w:keepNext w:val="0"/>
              <w:keepLines w:val="0"/>
              <w:suppressLineNumbers w:val="0"/>
              <w:wordWrap w:val="0"/>
              <w:spacing w:before="0" w:beforeAutospacing="0" w:after="0" w:afterAutospacing="0" w:line="440" w:lineRule="exact"/>
              <w:ind w:left="0" w:right="0"/>
              <w:rPr>
                <w:rFonts w:hint="default"/>
                <w:sz w:val="21"/>
                <w:szCs w:val="21"/>
                <w:highlight w:val="none"/>
              </w:rPr>
            </w:pPr>
            <w:r>
              <w:rPr>
                <w:rFonts w:hint="eastAsia"/>
                <w:sz w:val="21"/>
                <w:szCs w:val="21"/>
                <w:highlight w:val="none"/>
              </w:rPr>
              <w:t>招标人名称：</w:t>
            </w:r>
            <w:r>
              <w:rPr>
                <w:rFonts w:hint="eastAsia"/>
                <w:bCs/>
                <w:sz w:val="21"/>
                <w:szCs w:val="21"/>
                <w:highlight w:val="none"/>
              </w:rPr>
              <w:t>滁州苏滁产城开发有限公司</w:t>
            </w:r>
          </w:p>
          <w:p>
            <w:pPr>
              <w:pStyle w:val="40"/>
              <w:keepNext w:val="0"/>
              <w:keepLines w:val="0"/>
              <w:suppressLineNumbers w:val="0"/>
              <w:wordWrap w:val="0"/>
              <w:spacing w:before="0" w:beforeAutospacing="0" w:after="0" w:afterAutospacing="0" w:line="440" w:lineRule="exact"/>
              <w:ind w:left="0" w:right="0"/>
              <w:rPr>
                <w:rFonts w:hint="default"/>
                <w:sz w:val="21"/>
                <w:szCs w:val="21"/>
                <w:highlight w:val="none"/>
              </w:rPr>
            </w:pPr>
            <w:r>
              <w:rPr>
                <w:rFonts w:hint="eastAsia"/>
                <w:sz w:val="21"/>
                <w:szCs w:val="21"/>
                <w:highlight w:val="none"/>
              </w:rPr>
              <w:t>地址：</w:t>
            </w:r>
            <w:r>
              <w:rPr>
                <w:rFonts w:hint="eastAsia"/>
                <w:bCs/>
                <w:sz w:val="21"/>
                <w:szCs w:val="21"/>
                <w:highlight w:val="none"/>
              </w:rPr>
              <w:t>苏滁国际商务中心7楼</w:t>
            </w:r>
          </w:p>
          <w:p>
            <w:pPr>
              <w:pStyle w:val="40"/>
              <w:keepNext w:val="0"/>
              <w:keepLines w:val="0"/>
              <w:suppressLineNumbers w:val="0"/>
              <w:wordWrap w:val="0"/>
              <w:spacing w:before="0" w:beforeAutospacing="0" w:after="0" w:afterAutospacing="0" w:line="440" w:lineRule="exact"/>
              <w:ind w:left="0" w:right="0"/>
              <w:rPr>
                <w:rFonts w:hint="default"/>
                <w:sz w:val="21"/>
                <w:szCs w:val="21"/>
                <w:highlight w:val="none"/>
              </w:rPr>
            </w:pPr>
            <w:r>
              <w:rPr>
                <w:rFonts w:hint="eastAsia"/>
                <w:sz w:val="21"/>
                <w:szCs w:val="21"/>
                <w:highlight w:val="none"/>
              </w:rPr>
              <w:t>联系人：李工</w:t>
            </w:r>
          </w:p>
          <w:p>
            <w:pPr>
              <w:pStyle w:val="40"/>
              <w:keepNext w:val="0"/>
              <w:keepLines w:val="0"/>
              <w:suppressLineNumbers w:val="0"/>
              <w:wordWrap w:val="0"/>
              <w:spacing w:before="0" w:beforeAutospacing="0" w:after="0" w:afterAutospacing="0" w:line="440" w:lineRule="exact"/>
              <w:ind w:left="0" w:right="0"/>
              <w:rPr>
                <w:rFonts w:hint="default"/>
                <w:kern w:val="2"/>
                <w:sz w:val="21"/>
                <w:szCs w:val="21"/>
                <w:highlight w:val="none"/>
              </w:rPr>
            </w:pPr>
            <w:r>
              <w:rPr>
                <w:rFonts w:hint="eastAsia"/>
                <w:sz w:val="21"/>
                <w:szCs w:val="21"/>
                <w:highlight w:val="none"/>
              </w:rPr>
              <w:t>联系方式：0550-3026900</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招标代理机构</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 xml:space="preserve">招标代理机构名称：安徽立地工程咨询有限公司 </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地址：滁州市丰乐大道1899号皖东国际车城A区写字楼A6栋3楼</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联系人：曾辉</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联系方式：18755015380</w:t>
            </w:r>
          </w:p>
        </w:tc>
      </w:tr>
      <w:tr>
        <w:tblPrEx>
          <w:tblCellMar>
            <w:top w:w="0" w:type="dxa"/>
            <w:left w:w="108" w:type="dxa"/>
            <w:bottom w:w="0" w:type="dxa"/>
            <w:right w:w="108" w:type="dxa"/>
          </w:tblCellMar>
        </w:tblPrEx>
        <w:trPr>
          <w:trHeight w:val="520"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3</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项目名称</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eastAsia" w:ascii="宋体" w:hAnsi="宋体" w:eastAsia="宋体" w:cs="宋体"/>
                <w:szCs w:val="21"/>
                <w:highlight w:val="none"/>
                <w:lang w:eastAsia="zh-CN"/>
              </w:rPr>
            </w:pPr>
            <w:r>
              <w:rPr>
                <w:rFonts w:hint="eastAsia" w:ascii="宋体" w:hAnsi="宋体" w:cs="宋体"/>
                <w:bCs/>
                <w:szCs w:val="21"/>
                <w:highlight w:val="none"/>
                <w:lang w:eastAsia="zh-CN"/>
              </w:rPr>
              <w:t>苏滁高新璟樾沙盘、户型模型制作及安装项目</w:t>
            </w:r>
          </w:p>
        </w:tc>
      </w:tr>
      <w:tr>
        <w:tblPrEx>
          <w:tblCellMar>
            <w:top w:w="0" w:type="dxa"/>
            <w:left w:w="108" w:type="dxa"/>
            <w:bottom w:w="0" w:type="dxa"/>
            <w:right w:w="108" w:type="dxa"/>
          </w:tblCellMar>
        </w:tblPrEx>
        <w:trPr>
          <w:trHeight w:val="500"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4</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建设地点</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bCs/>
                <w:szCs w:val="21"/>
                <w:highlight w:val="none"/>
              </w:rPr>
              <w:t>滁州市</w:t>
            </w:r>
          </w:p>
        </w:tc>
      </w:tr>
      <w:tr>
        <w:tblPrEx>
          <w:tblCellMar>
            <w:top w:w="0" w:type="dxa"/>
            <w:left w:w="108" w:type="dxa"/>
            <w:bottom w:w="0" w:type="dxa"/>
            <w:right w:w="108" w:type="dxa"/>
          </w:tblCellMar>
        </w:tblPrEx>
        <w:trPr>
          <w:trHeight w:val="555"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5</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资金来源及比例</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资金来源：自筹资金；比例：100%</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6</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招标范围</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45"/>
              <w:keepNext w:val="0"/>
              <w:keepLines w:val="0"/>
              <w:suppressLineNumbers w:val="0"/>
              <w:wordWrap w:val="0"/>
              <w:spacing w:before="0" w:beforeAutospacing="0" w:after="0" w:afterAutospacing="0"/>
              <w:ind w:left="0" w:leftChars="0" w:right="0" w:firstLine="0" w:firstLineChars="0"/>
              <w:rPr>
                <w:rFonts w:hint="default"/>
                <w:highlight w:val="none"/>
              </w:rPr>
            </w:pPr>
            <w:r>
              <w:rPr>
                <w:rFonts w:hint="eastAsia"/>
                <w:highlight w:val="none"/>
              </w:rPr>
              <w:t>总体沙盘模型尺寸6.5*5.5米（暂定，沙盘尺寸根据招标人要求进行深化设计），户型模型（4套）外径尺寸1*1米。此沙盘及户型模型的制作风格倾向于现代风格，要求简洁、大气、突出高端项目形象。区位图尺寸：4.8米*2.7米，区位图要求：1.不锈钢仿铜制作；2.字体为亚克力透光字；3.精工不锈钢发光地图；4.画面超薄迷你灯箱，正面发光；5.墙面造型及部分线条发光。</w:t>
            </w:r>
          </w:p>
        </w:tc>
      </w:tr>
      <w:tr>
        <w:tblPrEx>
          <w:tblCellMar>
            <w:top w:w="0" w:type="dxa"/>
            <w:left w:w="108" w:type="dxa"/>
            <w:bottom w:w="0" w:type="dxa"/>
            <w:right w:w="108" w:type="dxa"/>
          </w:tblCellMar>
        </w:tblPrEx>
        <w:trPr>
          <w:trHeight w:val="496"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7</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评标办法</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96"/>
              <w:keepNext w:val="0"/>
              <w:keepLines w:val="0"/>
              <w:suppressLineNumbers w:val="0"/>
              <w:wordWrap w:val="0"/>
              <w:spacing w:before="0" w:beforeAutospacing="0" w:after="0" w:afterAutospacing="0" w:line="440" w:lineRule="exact"/>
              <w:ind w:left="0" w:right="0"/>
              <w:rPr>
                <w:rFonts w:hint="default" w:ascii="宋体" w:hAnsi="宋体" w:cs="宋体"/>
                <w:highlight w:val="none"/>
              </w:rPr>
            </w:pPr>
            <w:r>
              <w:rPr>
                <w:rFonts w:hint="eastAsia" w:ascii="宋体" w:hAnsi="宋体" w:cs="宋体"/>
                <w:highlight w:val="none"/>
              </w:rPr>
              <w:t>综合评估法（有加分因素）</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8</w:t>
            </w:r>
          </w:p>
        </w:tc>
        <w:tc>
          <w:tcPr>
            <w:tcW w:w="21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服务期限</w:t>
            </w:r>
          </w:p>
        </w:tc>
        <w:tc>
          <w:tcPr>
            <w:tcW w:w="73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b/>
                <w:bCs/>
                <w:szCs w:val="21"/>
                <w:highlight w:val="none"/>
              </w:rPr>
            </w:pPr>
            <w:r>
              <w:rPr>
                <w:rFonts w:hint="eastAsia"/>
                <w:highlight w:val="none"/>
                <w:lang w:eastAsia="zh-CN"/>
              </w:rPr>
              <w:t>合同签订之日起</w:t>
            </w:r>
            <w:r>
              <w:rPr>
                <w:rFonts w:hint="eastAsia"/>
                <w:highlight w:val="none"/>
                <w:lang w:val="en-US" w:eastAsia="zh-CN"/>
              </w:rPr>
              <w:t>20个日历天内</w:t>
            </w:r>
            <w:r>
              <w:rPr>
                <w:rFonts w:hint="eastAsia"/>
                <w:highlight w:val="none"/>
                <w:lang w:eastAsia="zh-CN"/>
              </w:rPr>
              <w:t>完成全部制作和安装，满足开放条件，若因乙方因素造成延期，损失由乙方承担。</w:t>
            </w:r>
          </w:p>
        </w:tc>
      </w:tr>
      <w:tr>
        <w:tblPrEx>
          <w:tblCellMar>
            <w:top w:w="0" w:type="dxa"/>
            <w:left w:w="108" w:type="dxa"/>
            <w:bottom w:w="0" w:type="dxa"/>
            <w:right w:w="108" w:type="dxa"/>
          </w:tblCellMar>
        </w:tblPrEx>
        <w:trPr>
          <w:trHeight w:val="510"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9</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质量要求</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kern w:val="0"/>
                <w:szCs w:val="21"/>
                <w:highlight w:val="none"/>
              </w:rPr>
              <w:t>合格</w:t>
            </w:r>
          </w:p>
        </w:tc>
      </w:tr>
      <w:tr>
        <w:tblPrEx>
          <w:tblCellMar>
            <w:top w:w="0" w:type="dxa"/>
            <w:left w:w="108" w:type="dxa"/>
            <w:bottom w:w="0" w:type="dxa"/>
            <w:right w:w="108" w:type="dxa"/>
          </w:tblCellMar>
        </w:tblPrEx>
        <w:trPr>
          <w:trHeight w:val="90" w:hRule="atLeast"/>
          <w:jc w:val="center"/>
        </w:trPr>
        <w:tc>
          <w:tcPr>
            <w:tcW w:w="86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10</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投标人资质条件、能力和信誉</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45"/>
              <w:keepNext w:val="0"/>
              <w:keepLines w:val="0"/>
              <w:suppressLineNumbers w:val="0"/>
              <w:wordWrap w:val="0"/>
              <w:spacing w:before="0" w:beforeAutospacing="0" w:after="0" w:afterAutospacing="0" w:line="440" w:lineRule="exact"/>
              <w:ind w:left="0" w:leftChars="0" w:right="0" w:firstLine="0" w:firstLineChars="0"/>
              <w:jc w:val="left"/>
              <w:rPr>
                <w:rFonts w:hint="default" w:hAnsi="宋体" w:cs="宋体"/>
                <w:szCs w:val="21"/>
                <w:highlight w:val="none"/>
                <w:u w:val="single"/>
              </w:rPr>
            </w:pPr>
            <w:r>
              <w:rPr>
                <w:rFonts w:hint="eastAsia" w:hAnsi="宋体" w:cs="宋体"/>
                <w:szCs w:val="21"/>
                <w:highlight w:val="none"/>
                <w:u w:val="single"/>
              </w:rPr>
              <w:t>详见招标公告信息</w:t>
            </w:r>
          </w:p>
        </w:tc>
      </w:tr>
      <w:tr>
        <w:tblPrEx>
          <w:tblCellMar>
            <w:top w:w="0" w:type="dxa"/>
            <w:left w:w="108" w:type="dxa"/>
            <w:bottom w:w="0" w:type="dxa"/>
            <w:right w:w="108" w:type="dxa"/>
          </w:tblCellMar>
        </w:tblPrEx>
        <w:trPr>
          <w:trHeight w:val="575" w:hRule="atLeast"/>
          <w:jc w:val="center"/>
        </w:trPr>
        <w:tc>
          <w:tcPr>
            <w:tcW w:w="86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招标文件发布时间：</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kern w:val="0"/>
                <w:szCs w:val="21"/>
                <w:highlight w:val="none"/>
              </w:rPr>
            </w:pPr>
            <w:r>
              <w:rPr>
                <w:rFonts w:hint="eastAsia" w:ascii="宋体" w:hAnsi="宋体" w:cs="宋体"/>
                <w:kern w:val="0"/>
                <w:szCs w:val="21"/>
                <w:highlight w:val="none"/>
              </w:rPr>
              <w:t>详见招标公告信息</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11</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pacing w:val="-4"/>
                <w:kern w:val="0"/>
                <w:szCs w:val="21"/>
                <w:highlight w:val="none"/>
              </w:rPr>
            </w:pPr>
            <w:r>
              <w:rPr>
                <w:rFonts w:hint="eastAsia" w:ascii="宋体" w:hAnsi="宋体" w:cs="宋体"/>
                <w:spacing w:val="-4"/>
                <w:kern w:val="0"/>
                <w:szCs w:val="21"/>
                <w:highlight w:val="none"/>
              </w:rPr>
              <w:t>踏勘现场</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suppressLineNumbers w:val="0"/>
              <w:wordWrap w:val="0"/>
              <w:topLinePunct/>
              <w:spacing w:before="0" w:beforeAutospacing="0" w:after="0" w:afterAutospacing="0" w:line="440" w:lineRule="exact"/>
              <w:ind w:left="0" w:right="0"/>
              <w:rPr>
                <w:rFonts w:hint="default" w:hAnsi="宋体" w:cs="宋体"/>
                <w:spacing w:val="-4"/>
                <w:kern w:val="0"/>
                <w:sz w:val="21"/>
                <w:szCs w:val="21"/>
                <w:highlight w:val="none"/>
              </w:rPr>
            </w:pPr>
            <w:r>
              <w:rPr>
                <w:rFonts w:hint="eastAsia" w:hAnsi="宋体" w:cs="宋体"/>
                <w:sz w:val="21"/>
                <w:szCs w:val="21"/>
                <w:highlight w:val="none"/>
              </w:rPr>
              <w:t>☑</w:t>
            </w:r>
            <w:r>
              <w:rPr>
                <w:rFonts w:hint="eastAsia" w:hAnsi="宋体" w:cs="宋体"/>
                <w:spacing w:val="-4"/>
                <w:kern w:val="0"/>
                <w:sz w:val="21"/>
                <w:szCs w:val="21"/>
                <w:highlight w:val="none"/>
              </w:rPr>
              <w:t>不组织，投标人自行组织踏勘现场</w:t>
            </w:r>
            <w:r>
              <w:rPr>
                <w:rFonts w:hint="eastAsia" w:hAnsi="宋体" w:cs="宋体"/>
                <w:sz w:val="21"/>
                <w:szCs w:val="21"/>
                <w:highlight w:val="none"/>
              </w:rPr>
              <w:t>；□组织</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12</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pacing w:val="-4"/>
                <w:kern w:val="0"/>
                <w:szCs w:val="21"/>
                <w:highlight w:val="none"/>
              </w:rPr>
            </w:pPr>
            <w:r>
              <w:rPr>
                <w:rFonts w:hint="eastAsia" w:ascii="宋体" w:hAnsi="宋体" w:cs="宋体"/>
                <w:spacing w:val="-4"/>
                <w:kern w:val="0"/>
                <w:szCs w:val="21"/>
                <w:highlight w:val="none"/>
              </w:rPr>
              <w:t>投标预备会</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suppressLineNumbers w:val="0"/>
              <w:wordWrap w:val="0"/>
              <w:topLinePunct/>
              <w:spacing w:before="0" w:beforeAutospacing="0" w:after="0" w:afterAutospacing="0" w:line="440" w:lineRule="exact"/>
              <w:ind w:left="0" w:right="0"/>
              <w:rPr>
                <w:rFonts w:hint="default" w:hAnsi="宋体" w:cs="宋体"/>
                <w:spacing w:val="-4"/>
                <w:kern w:val="0"/>
                <w:sz w:val="21"/>
                <w:szCs w:val="21"/>
                <w:highlight w:val="none"/>
              </w:rPr>
            </w:pPr>
            <w:r>
              <w:rPr>
                <w:rFonts w:hint="eastAsia" w:hAnsi="宋体" w:cs="宋体"/>
                <w:sz w:val="21"/>
                <w:szCs w:val="21"/>
                <w:highlight w:val="none"/>
              </w:rPr>
              <w:t>☑</w:t>
            </w:r>
            <w:r>
              <w:rPr>
                <w:rFonts w:hint="eastAsia" w:hAnsi="宋体" w:cs="宋体"/>
                <w:spacing w:val="-4"/>
                <w:kern w:val="0"/>
                <w:sz w:val="21"/>
                <w:szCs w:val="21"/>
                <w:highlight w:val="none"/>
              </w:rPr>
              <w:t>不召开</w:t>
            </w:r>
            <w:r>
              <w:rPr>
                <w:rFonts w:hint="eastAsia" w:hAnsi="宋体" w:cs="宋体"/>
                <w:sz w:val="21"/>
                <w:szCs w:val="21"/>
                <w:highlight w:val="none"/>
              </w:rPr>
              <w:t>；□召开</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13</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投标人提出问题的截止时间及方式</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21"/>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如投标人对招标文件有疑问，请于</w:t>
            </w:r>
            <w:r>
              <w:rPr>
                <w:rFonts w:hint="eastAsia" w:ascii="宋体" w:hAnsi="宋体" w:cs="宋体"/>
                <w:b/>
                <w:bCs/>
                <w:szCs w:val="21"/>
                <w:highlight w:val="none"/>
              </w:rPr>
              <w:t>202</w:t>
            </w:r>
            <w:r>
              <w:rPr>
                <w:rFonts w:hint="eastAsia" w:ascii="宋体" w:hAnsi="宋体" w:cs="宋体"/>
                <w:b/>
                <w:bCs/>
                <w:szCs w:val="21"/>
                <w:highlight w:val="none"/>
                <w:lang w:val="en-US" w:eastAsia="zh-CN"/>
              </w:rPr>
              <w:t>4</w:t>
            </w:r>
            <w:r>
              <w:rPr>
                <w:rFonts w:hint="eastAsia" w:ascii="宋体" w:hAnsi="宋体" w:cs="宋体"/>
                <w:b/>
                <w:bCs/>
                <w:szCs w:val="21"/>
                <w:highlight w:val="none"/>
              </w:rPr>
              <w:t>年</w:t>
            </w:r>
            <w:r>
              <w:rPr>
                <w:rFonts w:hint="eastAsia" w:ascii="宋体" w:hAnsi="宋体" w:cs="宋体"/>
                <w:b/>
                <w:bCs/>
                <w:szCs w:val="21"/>
                <w:highlight w:val="none"/>
                <w:lang w:val="en-US" w:eastAsia="zh-CN"/>
              </w:rPr>
              <w:t>1</w:t>
            </w:r>
            <w:r>
              <w:rPr>
                <w:rFonts w:hint="eastAsia" w:ascii="宋体" w:hAnsi="宋体" w:cs="宋体"/>
                <w:b/>
                <w:bCs/>
                <w:szCs w:val="21"/>
                <w:highlight w:val="none"/>
              </w:rPr>
              <w:t>月</w:t>
            </w:r>
            <w:r>
              <w:rPr>
                <w:rFonts w:hint="eastAsia" w:ascii="宋体" w:hAnsi="宋体" w:cs="宋体"/>
                <w:b/>
                <w:bCs/>
                <w:szCs w:val="21"/>
                <w:highlight w:val="none"/>
                <w:lang w:val="en-US" w:eastAsia="zh-CN"/>
              </w:rPr>
              <w:t>2</w:t>
            </w:r>
            <w:r>
              <w:rPr>
                <w:rFonts w:hint="eastAsia" w:ascii="宋体" w:hAnsi="宋体" w:cs="宋体"/>
                <w:b/>
                <w:bCs/>
                <w:szCs w:val="21"/>
                <w:highlight w:val="none"/>
              </w:rPr>
              <w:t>日08时</w:t>
            </w:r>
            <w:r>
              <w:rPr>
                <w:rFonts w:hint="eastAsia" w:ascii="宋体" w:hAnsi="宋体" w:cs="宋体"/>
                <w:szCs w:val="21"/>
                <w:highlight w:val="none"/>
              </w:rPr>
              <w:t>前将疑问内容以文件形式送至安徽立地工程咨询有限公司邮箱（ahldzb@126.com）。</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14</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招标人澄清的时间及方式</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b/>
                <w:bCs/>
                <w:szCs w:val="21"/>
                <w:highlight w:val="none"/>
              </w:rPr>
              <w:t>202</w:t>
            </w:r>
            <w:r>
              <w:rPr>
                <w:rFonts w:hint="eastAsia" w:ascii="宋体" w:hAnsi="宋体" w:cs="宋体"/>
                <w:b/>
                <w:bCs/>
                <w:szCs w:val="21"/>
                <w:highlight w:val="none"/>
                <w:lang w:val="en-US" w:eastAsia="zh-CN"/>
              </w:rPr>
              <w:t>4</w:t>
            </w:r>
            <w:r>
              <w:rPr>
                <w:rFonts w:hint="eastAsia" w:ascii="宋体" w:hAnsi="宋体" w:cs="宋体"/>
                <w:b/>
                <w:bCs/>
                <w:szCs w:val="21"/>
                <w:highlight w:val="none"/>
              </w:rPr>
              <w:t>年</w:t>
            </w:r>
            <w:r>
              <w:rPr>
                <w:rFonts w:hint="eastAsia" w:ascii="宋体" w:hAnsi="宋体" w:cs="宋体"/>
                <w:b/>
                <w:bCs/>
                <w:szCs w:val="21"/>
                <w:highlight w:val="none"/>
                <w:lang w:val="en-US" w:eastAsia="zh-CN"/>
              </w:rPr>
              <w:t>1</w:t>
            </w:r>
            <w:r>
              <w:rPr>
                <w:rFonts w:hint="eastAsia" w:ascii="宋体" w:hAnsi="宋体" w:cs="宋体"/>
                <w:b/>
                <w:bCs/>
                <w:szCs w:val="21"/>
                <w:highlight w:val="none"/>
              </w:rPr>
              <w:t>月</w:t>
            </w:r>
            <w:r>
              <w:rPr>
                <w:rFonts w:hint="eastAsia" w:ascii="宋体" w:hAnsi="宋体" w:cs="宋体"/>
                <w:b/>
                <w:bCs/>
                <w:szCs w:val="21"/>
                <w:highlight w:val="none"/>
                <w:lang w:val="en-US" w:eastAsia="zh-CN"/>
              </w:rPr>
              <w:t>2</w:t>
            </w:r>
            <w:r>
              <w:rPr>
                <w:rFonts w:hint="eastAsia" w:ascii="宋体" w:hAnsi="宋体" w:cs="宋体"/>
                <w:b/>
                <w:bCs/>
                <w:szCs w:val="21"/>
                <w:highlight w:val="none"/>
              </w:rPr>
              <w:t>日17时前</w:t>
            </w:r>
            <w:r>
              <w:rPr>
                <w:rFonts w:hint="eastAsia" w:ascii="宋体" w:hAnsi="宋体" w:cs="宋体"/>
                <w:szCs w:val="21"/>
                <w:highlight w:val="none"/>
              </w:rPr>
              <w:t>在中新苏滁高新技术产业开发区（https://scp.chuzhou.gov.cn/index.html）予以公告。</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15</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偏离</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suppressLineNumbers w:val="0"/>
              <w:wordWrap w:val="0"/>
              <w:topLinePunct/>
              <w:spacing w:before="0" w:beforeAutospacing="0" w:after="0" w:afterAutospacing="0" w:line="440" w:lineRule="exact"/>
              <w:ind w:left="0" w:right="0"/>
              <w:rPr>
                <w:rFonts w:hint="default" w:hAnsi="宋体" w:cs="宋体"/>
                <w:sz w:val="21"/>
                <w:szCs w:val="21"/>
                <w:highlight w:val="none"/>
              </w:rPr>
            </w:pPr>
            <w:r>
              <w:rPr>
                <w:rFonts w:hint="eastAsia" w:hAnsi="宋体" w:cs="宋体"/>
                <w:sz w:val="21"/>
                <w:szCs w:val="21"/>
                <w:highlight w:val="none"/>
              </w:rPr>
              <w:t>☑不允许；□允许</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16</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构成招标文件的其他材料</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招标澄清答疑文件等。</w:t>
            </w:r>
          </w:p>
        </w:tc>
      </w:tr>
      <w:tr>
        <w:tblPrEx>
          <w:tblCellMar>
            <w:top w:w="0" w:type="dxa"/>
            <w:left w:w="108" w:type="dxa"/>
            <w:bottom w:w="0" w:type="dxa"/>
            <w:right w:w="108" w:type="dxa"/>
          </w:tblCellMar>
        </w:tblPrEx>
        <w:trPr>
          <w:trHeight w:val="404"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17</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投标人要求澄清招标文件的截止时间及方式</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同本表第13条</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18</w:t>
            </w:r>
          </w:p>
        </w:tc>
        <w:tc>
          <w:tcPr>
            <w:tcW w:w="21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最高限价</w:t>
            </w:r>
          </w:p>
        </w:tc>
        <w:tc>
          <w:tcPr>
            <w:tcW w:w="73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b/>
                <w:szCs w:val="21"/>
                <w:highlight w:val="none"/>
                <w:u w:val="single"/>
              </w:rPr>
            </w:pPr>
            <w:r>
              <w:rPr>
                <w:rFonts w:hint="eastAsia" w:ascii="宋体" w:hAnsi="宋体" w:cs="宋体"/>
                <w:b/>
                <w:bCs/>
                <w:szCs w:val="21"/>
                <w:highlight w:val="none"/>
              </w:rPr>
              <w:t>最高限价：</w:t>
            </w:r>
            <w:r>
              <w:rPr>
                <w:rFonts w:hint="eastAsia" w:ascii="宋体" w:hAnsi="宋体" w:cs="宋体"/>
                <w:b/>
                <w:bCs/>
                <w:szCs w:val="21"/>
                <w:highlight w:val="none"/>
                <w:lang w:val="en-US" w:eastAsia="zh-CN"/>
              </w:rPr>
              <w:t>贰拾捌万柒仟捌佰伍拾伍元整（287855.00元）</w:t>
            </w:r>
            <w:r>
              <w:rPr>
                <w:rFonts w:hint="eastAsia" w:ascii="宋体" w:hAnsi="宋体" w:cs="宋体"/>
                <w:b/>
                <w:bCs/>
                <w:szCs w:val="21"/>
                <w:highlight w:val="none"/>
              </w:rPr>
              <w:t>；</w:t>
            </w:r>
            <w:r>
              <w:rPr>
                <w:rFonts w:hint="eastAsia" w:ascii="宋体" w:hAnsi="宋体" w:cs="宋体"/>
                <w:b/>
                <w:bCs/>
                <w:szCs w:val="21"/>
                <w:highlight w:val="none"/>
                <w:lang w:eastAsia="zh-CN"/>
              </w:rPr>
              <w:t>投标报价</w:t>
            </w:r>
            <w:r>
              <w:rPr>
                <w:rFonts w:hint="eastAsia" w:ascii="宋体" w:hAnsi="宋体" w:cs="宋体"/>
                <w:b/>
                <w:bCs/>
                <w:szCs w:val="21"/>
                <w:highlight w:val="none"/>
              </w:rPr>
              <w:t>高于最高限价的按无效标处理</w:t>
            </w:r>
            <w:r>
              <w:rPr>
                <w:rFonts w:hint="eastAsia" w:ascii="宋体" w:hAnsi="宋体" w:cs="宋体"/>
                <w:b/>
                <w:bCs/>
                <w:szCs w:val="21"/>
                <w:highlight w:val="none"/>
                <w:lang w:eastAsia="zh-CN"/>
              </w:rPr>
              <w:t>（综合单价高于最高综合单价限价的按无效标处理）</w:t>
            </w:r>
            <w:r>
              <w:rPr>
                <w:rFonts w:hint="eastAsia" w:ascii="宋体" w:hAnsi="宋体" w:cs="宋体"/>
                <w:b/>
                <w:bCs/>
                <w:szCs w:val="21"/>
                <w:highlight w:val="none"/>
              </w:rPr>
              <w:t>。</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19</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投标有效期</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投标有效期为</w:t>
            </w:r>
            <w:r>
              <w:rPr>
                <w:rFonts w:hint="eastAsia" w:ascii="宋体" w:hAnsi="宋体" w:cs="宋体"/>
                <w:szCs w:val="21"/>
                <w:highlight w:val="none"/>
                <w:u w:val="single"/>
              </w:rPr>
              <w:t>90</w:t>
            </w:r>
            <w:r>
              <w:rPr>
                <w:rFonts w:hint="eastAsia" w:ascii="宋体" w:hAnsi="宋体" w:cs="宋体"/>
                <w:szCs w:val="21"/>
                <w:highlight w:val="none"/>
              </w:rPr>
              <w:t>日历天（从投标截止之日算起）。在此期限内，凡符合本招标文件要求的投标文件均保持有效。</w:t>
            </w:r>
          </w:p>
        </w:tc>
      </w:tr>
      <w:tr>
        <w:tblPrEx>
          <w:tblCellMar>
            <w:top w:w="0" w:type="dxa"/>
            <w:left w:w="108" w:type="dxa"/>
            <w:bottom w:w="0" w:type="dxa"/>
            <w:right w:w="108" w:type="dxa"/>
          </w:tblCellMar>
        </w:tblPrEx>
        <w:trPr>
          <w:trHeight w:val="520"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20</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投标保证金</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详见招标公告信息</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21</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签字或盖章要求</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须按格式文件要求签字或盖章，否则经评委会一致认定后，按照无效投标处理。</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22</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投标文件份数</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45"/>
              <w:keepNext w:val="0"/>
              <w:keepLines w:val="0"/>
              <w:suppressLineNumbers w:val="0"/>
              <w:wordWrap w:val="0"/>
              <w:spacing w:before="0" w:beforeAutospacing="0" w:after="0" w:afterAutospacing="0" w:line="440" w:lineRule="exact"/>
              <w:ind w:left="0" w:leftChars="0" w:right="0" w:firstLine="0" w:firstLineChars="0"/>
              <w:rPr>
                <w:rFonts w:hint="default" w:hAnsi="宋体" w:cs="宋体"/>
                <w:szCs w:val="21"/>
                <w:highlight w:val="none"/>
              </w:rPr>
            </w:pPr>
            <w:r>
              <w:rPr>
                <w:rFonts w:hint="eastAsia" w:hAnsi="宋体" w:cs="宋体"/>
                <w:b/>
                <w:kern w:val="0"/>
                <w:szCs w:val="21"/>
                <w:highlight w:val="none"/>
              </w:rPr>
              <w:t>正本</w:t>
            </w:r>
            <w:r>
              <w:rPr>
                <w:rFonts w:hint="eastAsia" w:hAnsi="宋体" w:cs="宋体"/>
                <w:b/>
                <w:kern w:val="0"/>
                <w:szCs w:val="21"/>
                <w:highlight w:val="none"/>
                <w:u w:val="single"/>
              </w:rPr>
              <w:t>1</w:t>
            </w:r>
            <w:r>
              <w:rPr>
                <w:rFonts w:hint="eastAsia" w:hAnsi="宋体" w:cs="宋体"/>
                <w:b/>
                <w:kern w:val="0"/>
                <w:szCs w:val="21"/>
                <w:highlight w:val="none"/>
              </w:rPr>
              <w:t>份，副本</w:t>
            </w:r>
            <w:r>
              <w:rPr>
                <w:rFonts w:hint="eastAsia" w:hAnsi="宋体" w:cs="宋体"/>
                <w:b/>
                <w:kern w:val="0"/>
                <w:szCs w:val="21"/>
                <w:highlight w:val="none"/>
                <w:u w:val="single"/>
              </w:rPr>
              <w:t>3</w:t>
            </w:r>
            <w:r>
              <w:rPr>
                <w:rFonts w:hint="eastAsia" w:hAnsi="宋体" w:cs="宋体"/>
                <w:b/>
                <w:kern w:val="0"/>
                <w:szCs w:val="21"/>
                <w:highlight w:val="none"/>
              </w:rPr>
              <w:t>份</w:t>
            </w:r>
            <w:r>
              <w:rPr>
                <w:rFonts w:hint="eastAsia" w:hAnsi="宋体" w:cs="宋体"/>
                <w:b/>
                <w:kern w:val="0"/>
                <w:szCs w:val="21"/>
                <w:highlight w:val="none"/>
                <w:lang w:eastAsia="zh-CN"/>
              </w:rPr>
              <w:t>，视频演示文件</w:t>
            </w:r>
            <w:r>
              <w:rPr>
                <w:rFonts w:hint="eastAsia" w:hAnsi="宋体" w:cs="宋体"/>
                <w:b/>
                <w:kern w:val="0"/>
                <w:szCs w:val="21"/>
                <w:highlight w:val="none"/>
                <w:lang w:val="en-US" w:eastAsia="zh-CN"/>
              </w:rPr>
              <w:t>U盘</w:t>
            </w:r>
            <w:r>
              <w:rPr>
                <w:rFonts w:hint="eastAsia" w:hAnsi="宋体" w:cs="宋体"/>
                <w:b/>
                <w:kern w:val="0"/>
                <w:szCs w:val="21"/>
                <w:highlight w:val="none"/>
                <w:u w:val="single"/>
                <w:lang w:val="en-US" w:eastAsia="zh-CN"/>
              </w:rPr>
              <w:t>1</w:t>
            </w:r>
            <w:r>
              <w:rPr>
                <w:rFonts w:hint="eastAsia" w:hAnsi="宋体" w:cs="宋体"/>
                <w:b/>
                <w:kern w:val="0"/>
                <w:szCs w:val="21"/>
                <w:highlight w:val="none"/>
                <w:lang w:val="en-US" w:eastAsia="zh-CN"/>
              </w:rPr>
              <w:t>份</w:t>
            </w:r>
            <w:r>
              <w:rPr>
                <w:rFonts w:hint="eastAsia" w:hAnsi="宋体" w:cs="宋体"/>
                <w:b/>
                <w:kern w:val="0"/>
                <w:szCs w:val="21"/>
                <w:highlight w:val="none"/>
              </w:rPr>
              <w:t>。</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23</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投标文件具体密封要求</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投标文件资信标正、副本密封在资信标文件袋内</w:t>
            </w:r>
            <w:r>
              <w:rPr>
                <w:rFonts w:hint="eastAsia" w:ascii="宋体" w:hAnsi="宋体" w:cs="宋体"/>
                <w:szCs w:val="21"/>
                <w:highlight w:val="none"/>
                <w:lang w:eastAsia="zh-CN"/>
              </w:rPr>
              <w:t>，投标文件技术标正、副本及视频演示文件U盘密封在技术标文件袋内，投标文件商务标正、副本密封在商务标文件袋内</w:t>
            </w:r>
            <w:r>
              <w:rPr>
                <w:rFonts w:hint="eastAsia" w:ascii="宋体" w:hAnsi="宋体" w:cs="宋体"/>
                <w:szCs w:val="21"/>
                <w:highlight w:val="none"/>
              </w:rPr>
              <w:t>。</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24</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投标文件封套上应载明的信息</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投标人地址：</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投标人名称：</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项目名称：</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在202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4</w:t>
            </w:r>
            <w:r>
              <w:rPr>
                <w:rFonts w:hint="eastAsia" w:ascii="宋体" w:hAnsi="宋体" w:cs="宋体"/>
                <w:szCs w:val="21"/>
                <w:highlight w:val="none"/>
              </w:rPr>
              <w:t>日</w:t>
            </w:r>
            <w:r>
              <w:rPr>
                <w:rFonts w:hint="eastAsia" w:ascii="宋体" w:hAnsi="宋体" w:cs="宋体"/>
                <w:szCs w:val="21"/>
                <w:highlight w:val="none"/>
                <w:lang w:val="en-US" w:eastAsia="zh-CN"/>
              </w:rPr>
              <w:t>15</w:t>
            </w:r>
            <w:r>
              <w:rPr>
                <w:rFonts w:hint="eastAsia" w:ascii="宋体" w:hAnsi="宋体" w:cs="宋体"/>
                <w:szCs w:val="21"/>
                <w:highlight w:val="none"/>
              </w:rPr>
              <w:t>时00分（开标时间）前不得开启</w:t>
            </w:r>
          </w:p>
        </w:tc>
      </w:tr>
      <w:tr>
        <w:tblPrEx>
          <w:tblCellMar>
            <w:top w:w="0" w:type="dxa"/>
            <w:left w:w="108" w:type="dxa"/>
            <w:bottom w:w="0" w:type="dxa"/>
            <w:right w:w="108" w:type="dxa"/>
          </w:tblCellMar>
        </w:tblPrEx>
        <w:trPr>
          <w:jc w:val="center"/>
        </w:trPr>
        <w:tc>
          <w:tcPr>
            <w:tcW w:w="868" w:type="dxa"/>
            <w:vMerge w:val="restart"/>
            <w:tcBorders>
              <w:left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25</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投标截止时间</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2024年1月4日15时00分</w:t>
            </w:r>
            <w:r>
              <w:rPr>
                <w:rFonts w:hint="eastAsia" w:ascii="宋体" w:hAnsi="宋体" w:cs="宋体"/>
                <w:b/>
                <w:spacing w:val="-4"/>
                <w:kern w:val="0"/>
                <w:szCs w:val="21"/>
                <w:highlight w:val="none"/>
              </w:rPr>
              <w:t>（北京时间）</w:t>
            </w:r>
          </w:p>
        </w:tc>
      </w:tr>
      <w:tr>
        <w:tblPrEx>
          <w:tblCellMar>
            <w:top w:w="0" w:type="dxa"/>
            <w:left w:w="108" w:type="dxa"/>
            <w:bottom w:w="0" w:type="dxa"/>
            <w:right w:w="108" w:type="dxa"/>
          </w:tblCellMar>
        </w:tblPrEx>
        <w:trPr>
          <w:jc w:val="center"/>
        </w:trPr>
        <w:tc>
          <w:tcPr>
            <w:tcW w:w="868" w:type="dxa"/>
            <w:vMerge w:val="continue"/>
            <w:tcBorders>
              <w:left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递交投标文件地点</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滁州苏滁产城开发有限公司办公室（苏滁国际商务中心7楼）</w:t>
            </w:r>
          </w:p>
        </w:tc>
      </w:tr>
      <w:tr>
        <w:tblPrEx>
          <w:tblCellMar>
            <w:top w:w="0" w:type="dxa"/>
            <w:left w:w="108" w:type="dxa"/>
            <w:bottom w:w="0" w:type="dxa"/>
            <w:right w:w="108" w:type="dxa"/>
          </w:tblCellMar>
        </w:tblPrEx>
        <w:trPr>
          <w:jc w:val="center"/>
        </w:trPr>
        <w:tc>
          <w:tcPr>
            <w:tcW w:w="868" w:type="dxa"/>
            <w:vMerge w:val="continue"/>
            <w:tcBorders>
              <w:left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开标时间及地点</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开标时间：同投标截止时间</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开标地点：滁州苏滁产城开发有限公司办公室（苏滁国际商务中心7楼）</w:t>
            </w:r>
          </w:p>
        </w:tc>
      </w:tr>
      <w:tr>
        <w:tblPrEx>
          <w:tblCellMar>
            <w:top w:w="0" w:type="dxa"/>
            <w:left w:w="108" w:type="dxa"/>
            <w:bottom w:w="0" w:type="dxa"/>
            <w:right w:w="108" w:type="dxa"/>
          </w:tblCellMar>
        </w:tblPrEx>
        <w:trPr>
          <w:trHeight w:val="557" w:hRule="atLeast"/>
          <w:jc w:val="center"/>
        </w:trPr>
        <w:tc>
          <w:tcPr>
            <w:tcW w:w="868" w:type="dxa"/>
            <w:vMerge w:val="continue"/>
            <w:tcBorders>
              <w:left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开标顺序</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开标顺序：开启投标文件后，由评标委员会评审。</w:t>
            </w:r>
          </w:p>
        </w:tc>
      </w:tr>
      <w:tr>
        <w:tblPrEx>
          <w:tblCellMar>
            <w:top w:w="0" w:type="dxa"/>
            <w:left w:w="108" w:type="dxa"/>
            <w:bottom w:w="0" w:type="dxa"/>
            <w:right w:w="108" w:type="dxa"/>
          </w:tblCellMar>
        </w:tblPrEx>
        <w:trPr>
          <w:trHeight w:val="490"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26</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bCs/>
                <w:szCs w:val="21"/>
                <w:highlight w:val="none"/>
              </w:rPr>
            </w:pPr>
            <w:r>
              <w:rPr>
                <w:rFonts w:hint="eastAsia" w:ascii="宋体" w:hAnsi="宋体" w:cs="宋体"/>
                <w:bCs/>
                <w:szCs w:val="21"/>
                <w:highlight w:val="none"/>
              </w:rPr>
              <w:t>是否退还投标文件</w:t>
            </w:r>
          </w:p>
        </w:tc>
        <w:tc>
          <w:tcPr>
            <w:tcW w:w="7330"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suppressLineNumbers w:val="0"/>
              <w:wordWrap w:val="0"/>
              <w:topLinePunct/>
              <w:spacing w:before="0" w:beforeAutospacing="0" w:after="0" w:afterAutospacing="0" w:line="440" w:lineRule="exact"/>
              <w:ind w:left="0" w:right="0"/>
              <w:rPr>
                <w:rFonts w:hint="default" w:hAnsi="宋体" w:cs="宋体"/>
                <w:sz w:val="21"/>
                <w:szCs w:val="21"/>
                <w:highlight w:val="none"/>
              </w:rPr>
            </w:pPr>
            <w:r>
              <w:rPr>
                <w:rFonts w:hint="eastAsia" w:hAnsi="宋体" w:cs="宋体"/>
                <w:sz w:val="21"/>
                <w:szCs w:val="21"/>
                <w:highlight w:val="none"/>
              </w:rPr>
              <w:t>☑否；</w:t>
            </w:r>
          </w:p>
        </w:tc>
      </w:tr>
      <w:tr>
        <w:tblPrEx>
          <w:tblCellMar>
            <w:top w:w="0" w:type="dxa"/>
            <w:left w:w="108" w:type="dxa"/>
            <w:bottom w:w="0" w:type="dxa"/>
            <w:right w:w="108" w:type="dxa"/>
          </w:tblCellMar>
        </w:tblPrEx>
        <w:trPr>
          <w:trHeight w:val="488"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27</w:t>
            </w:r>
          </w:p>
        </w:tc>
        <w:tc>
          <w:tcPr>
            <w:tcW w:w="21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评标委员会的组建</w:t>
            </w:r>
          </w:p>
        </w:tc>
        <w:tc>
          <w:tcPr>
            <w:tcW w:w="73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由招标人依法组建；</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szCs w:val="21"/>
                <w:highlight w:val="none"/>
              </w:rPr>
              <w:t>28</w:t>
            </w:r>
          </w:p>
        </w:tc>
        <w:tc>
          <w:tcPr>
            <w:tcW w:w="21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bCs/>
                <w:szCs w:val="21"/>
                <w:highlight w:val="none"/>
              </w:rPr>
            </w:pPr>
            <w:r>
              <w:rPr>
                <w:rFonts w:hint="eastAsia" w:ascii="宋体" w:hAnsi="宋体" w:cs="宋体"/>
                <w:bCs/>
                <w:szCs w:val="21"/>
                <w:highlight w:val="none"/>
              </w:rPr>
              <w:t>是否授权评标委员会确定中标候选人</w:t>
            </w:r>
          </w:p>
        </w:tc>
        <w:tc>
          <w:tcPr>
            <w:tcW w:w="73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bCs/>
                <w:szCs w:val="21"/>
                <w:highlight w:val="none"/>
              </w:rPr>
            </w:pPr>
            <w:r>
              <w:rPr>
                <w:rFonts w:hint="eastAsia" w:ascii="宋体" w:hAnsi="宋体" w:cs="宋体"/>
                <w:bCs/>
                <w:szCs w:val="21"/>
                <w:highlight w:val="none"/>
              </w:rPr>
              <w:t>是，推荐的中标候选人数：3名。</w:t>
            </w:r>
          </w:p>
        </w:tc>
      </w:tr>
      <w:tr>
        <w:tblPrEx>
          <w:tblCellMar>
            <w:top w:w="0" w:type="dxa"/>
            <w:left w:w="108" w:type="dxa"/>
            <w:bottom w:w="0" w:type="dxa"/>
            <w:right w:w="108" w:type="dxa"/>
          </w:tblCellMar>
        </w:tblPrEx>
        <w:trPr>
          <w:trHeight w:val="500" w:hRule="atLeast"/>
          <w:jc w:val="center"/>
        </w:trPr>
        <w:tc>
          <w:tcPr>
            <w:tcW w:w="868" w:type="dxa"/>
            <w:tcBorders>
              <w:top w:val="single" w:color="auto" w:sz="4" w:space="0"/>
              <w:left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29</w:t>
            </w:r>
          </w:p>
        </w:tc>
        <w:tc>
          <w:tcPr>
            <w:tcW w:w="2130" w:type="dxa"/>
            <w:gridSpan w:val="2"/>
            <w:tcBorders>
              <w:top w:val="single" w:color="auto" w:sz="4" w:space="0"/>
              <w:left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中标结果公示媒介</w:t>
            </w:r>
          </w:p>
        </w:tc>
        <w:tc>
          <w:tcPr>
            <w:tcW w:w="7330" w:type="dxa"/>
            <w:tcBorders>
              <w:top w:val="single" w:color="auto" w:sz="4" w:space="0"/>
              <w:left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中新苏滁高新技术产业开发区（https://scp.chuzhou.gov.cn/index.html）</w:t>
            </w:r>
          </w:p>
        </w:tc>
      </w:tr>
      <w:tr>
        <w:tblPrEx>
          <w:tblCellMar>
            <w:top w:w="0" w:type="dxa"/>
            <w:left w:w="108" w:type="dxa"/>
            <w:bottom w:w="0" w:type="dxa"/>
            <w:right w:w="108" w:type="dxa"/>
          </w:tblCellMar>
        </w:tblPrEx>
        <w:trPr>
          <w:trHeight w:val="97" w:hRule="atLeast"/>
          <w:jc w:val="center"/>
        </w:trPr>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30</w:t>
            </w:r>
          </w:p>
        </w:tc>
        <w:tc>
          <w:tcPr>
            <w:tcW w:w="21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履约担保</w:t>
            </w:r>
          </w:p>
        </w:tc>
        <w:tc>
          <w:tcPr>
            <w:tcW w:w="733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bCs/>
                <w:szCs w:val="21"/>
                <w:highlight w:val="none"/>
              </w:rPr>
              <w:t>不收取</w:t>
            </w:r>
          </w:p>
        </w:tc>
      </w:tr>
      <w:tr>
        <w:tblPrEx>
          <w:tblCellMar>
            <w:top w:w="0" w:type="dxa"/>
            <w:left w:w="108" w:type="dxa"/>
            <w:bottom w:w="0" w:type="dxa"/>
            <w:right w:w="108" w:type="dxa"/>
          </w:tblCellMar>
        </w:tblPrEx>
        <w:trPr>
          <w:trHeight w:val="90" w:hRule="atLeast"/>
          <w:jc w:val="center"/>
        </w:trPr>
        <w:tc>
          <w:tcPr>
            <w:tcW w:w="10328"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需要补充的其他内容</w:t>
            </w:r>
          </w:p>
        </w:tc>
      </w:tr>
      <w:tr>
        <w:tblPrEx>
          <w:tblCellMar>
            <w:top w:w="0" w:type="dxa"/>
            <w:left w:w="108" w:type="dxa"/>
            <w:bottom w:w="0" w:type="dxa"/>
            <w:right w:w="108" w:type="dxa"/>
          </w:tblCellMar>
        </w:tblPrEx>
        <w:trPr>
          <w:jc w:val="center"/>
        </w:trPr>
        <w:tc>
          <w:tcPr>
            <w:tcW w:w="177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招标代理服务费</w:t>
            </w:r>
          </w:p>
        </w:tc>
        <w:tc>
          <w:tcPr>
            <w:tcW w:w="855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kern w:val="0"/>
                <w:szCs w:val="21"/>
                <w:highlight w:val="none"/>
              </w:rPr>
            </w:pPr>
            <w:r>
              <w:rPr>
                <w:rFonts w:hint="eastAsia" w:ascii="宋体" w:hAnsi="宋体" w:cs="宋体"/>
                <w:kern w:val="0"/>
                <w:szCs w:val="21"/>
                <w:highlight w:val="none"/>
              </w:rPr>
              <w:t>招标代理服务费按照《滁州市公共资源交易代理机构及从业人员管理暂行办法》滁公管〔2022〕5号，以及补充文件滁公管综〔2023〕19 号《关于进一步明确代理费计取标准的通知》标准执行。</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kern w:val="0"/>
                <w:szCs w:val="21"/>
                <w:highlight w:val="none"/>
              </w:rPr>
              <w:t>代理服务费及专家评审费支付主体</w:t>
            </w:r>
            <w:r>
              <w:rPr>
                <w:rFonts w:hint="eastAsia" w:ascii="宋体" w:hAnsi="宋体" w:cs="宋体"/>
                <w:szCs w:val="21"/>
                <w:highlight w:val="none"/>
              </w:rPr>
              <w:t>：</w:t>
            </w:r>
            <w:r>
              <w:rPr>
                <w:rFonts w:hint="eastAsia" w:ascii="宋体" w:hAnsi="宋体" w:cs="宋体"/>
                <w:kern w:val="0"/>
                <w:szCs w:val="21"/>
                <w:highlight w:val="none"/>
              </w:rPr>
              <w:t>由中标单位在领取中标通知书时，一次性支付给代理机构。投标人在投标报价让利中自行考虑上述费用。</w:t>
            </w:r>
          </w:p>
        </w:tc>
      </w:tr>
      <w:tr>
        <w:tblPrEx>
          <w:tblCellMar>
            <w:top w:w="0" w:type="dxa"/>
            <w:left w:w="108" w:type="dxa"/>
            <w:bottom w:w="0" w:type="dxa"/>
            <w:right w:w="108" w:type="dxa"/>
          </w:tblCellMar>
        </w:tblPrEx>
        <w:trPr>
          <w:jc w:val="center"/>
        </w:trPr>
        <w:tc>
          <w:tcPr>
            <w:tcW w:w="17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wordWrap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付款方式、时间、条件</w:t>
            </w:r>
          </w:p>
        </w:tc>
        <w:tc>
          <w:tcPr>
            <w:tcW w:w="85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tabs>
                <w:tab w:val="left" w:pos="5034"/>
              </w:tabs>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b/>
                <w:bCs/>
                <w:szCs w:val="21"/>
                <w:highlight w:val="none"/>
                <w:lang w:eastAsia="zh-CN"/>
              </w:rPr>
              <w:t>整体项目</w:t>
            </w:r>
            <w:r>
              <w:rPr>
                <w:rFonts w:hint="eastAsia" w:ascii="宋体" w:hAnsi="宋体" w:cs="宋体"/>
                <w:b/>
                <w:bCs/>
                <w:szCs w:val="21"/>
                <w:highlight w:val="none"/>
              </w:rPr>
              <w:t>验收通过后</w:t>
            </w:r>
            <w:r>
              <w:rPr>
                <w:rFonts w:hint="eastAsia" w:ascii="宋体" w:hAnsi="宋体" w:cs="宋体"/>
                <w:b/>
                <w:bCs/>
                <w:szCs w:val="21"/>
                <w:highlight w:val="none"/>
                <w:lang w:eastAsia="zh-CN"/>
              </w:rPr>
              <w:t>支付结算价款的</w:t>
            </w:r>
            <w:r>
              <w:rPr>
                <w:rFonts w:hint="eastAsia" w:ascii="宋体" w:hAnsi="宋体" w:cs="宋体"/>
                <w:b/>
                <w:bCs/>
                <w:szCs w:val="21"/>
                <w:highlight w:val="none"/>
                <w:lang w:val="en-US" w:eastAsia="zh-CN"/>
              </w:rPr>
              <w:t>98%，剩余2%作为质保金待两年保修期满后</w:t>
            </w:r>
            <w:r>
              <w:rPr>
                <w:rFonts w:hint="eastAsia" w:ascii="宋体" w:hAnsi="宋体" w:cs="宋体"/>
                <w:b/>
                <w:bCs/>
                <w:szCs w:val="21"/>
                <w:highlight w:val="none"/>
              </w:rPr>
              <w:t>一次性结清（支付前必须</w:t>
            </w:r>
            <w:r>
              <w:rPr>
                <w:rFonts w:hint="eastAsia" w:ascii="宋体" w:hAnsi="宋体" w:cs="宋体"/>
                <w:b/>
                <w:bCs/>
                <w:szCs w:val="21"/>
                <w:highlight w:val="none"/>
                <w:lang w:eastAsia="zh-CN"/>
              </w:rPr>
              <w:t>按招标人要求</w:t>
            </w:r>
            <w:r>
              <w:rPr>
                <w:rFonts w:hint="eastAsia" w:ascii="宋体" w:hAnsi="宋体" w:cs="宋体"/>
                <w:b/>
                <w:bCs/>
                <w:szCs w:val="21"/>
                <w:highlight w:val="none"/>
              </w:rPr>
              <w:t>提供有效发票）。</w:t>
            </w:r>
          </w:p>
        </w:tc>
      </w:tr>
      <w:tr>
        <w:tblPrEx>
          <w:tblCellMar>
            <w:top w:w="0" w:type="dxa"/>
            <w:left w:w="108" w:type="dxa"/>
            <w:bottom w:w="0" w:type="dxa"/>
            <w:right w:w="108" w:type="dxa"/>
          </w:tblCellMar>
        </w:tblPrEx>
        <w:trPr>
          <w:jc w:val="center"/>
        </w:trPr>
        <w:tc>
          <w:tcPr>
            <w:tcW w:w="177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其他</w:t>
            </w:r>
          </w:p>
        </w:tc>
        <w:tc>
          <w:tcPr>
            <w:tcW w:w="855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1、本招标文件前后条款若有不一致之处，在澄清答疑时又未作出明确规定时，各投标人的投标文件只要满足其中任一条款，均视为对本招标文件的响应。</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2、本项目招标公告与本招标文件不一致之处，以本招标文件为准。</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3、本项目严禁非法转包，一经发现，招标人依法处理。</w:t>
            </w:r>
          </w:p>
          <w:p>
            <w:pPr>
              <w:keepNext w:val="0"/>
              <w:keepLines w:val="0"/>
              <w:suppressLineNumbers w:val="0"/>
              <w:wordWrap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4、系统中提供的表格（或格式文件）与招标文件中不一致时，以招标文件中提供的为准。</w:t>
            </w:r>
          </w:p>
          <w:p>
            <w:pPr>
              <w:keepNext w:val="0"/>
              <w:keepLines w:val="0"/>
              <w:suppressLineNumbers w:val="0"/>
              <w:wordWrap w:val="0"/>
              <w:spacing w:before="0" w:beforeAutospacing="0" w:after="0" w:afterAutospacing="0" w:line="440" w:lineRule="exact"/>
              <w:ind w:left="0" w:right="0"/>
              <w:rPr>
                <w:rFonts w:hint="default" w:ascii="宋体" w:hAnsi="宋体" w:cs="宋体"/>
                <w:strike/>
                <w:szCs w:val="21"/>
                <w:highlight w:val="none"/>
              </w:rPr>
            </w:pPr>
            <w:r>
              <w:rPr>
                <w:rFonts w:hint="eastAsia" w:ascii="宋体" w:hAnsi="宋体" w:cs="宋体"/>
                <w:szCs w:val="21"/>
                <w:highlight w:val="none"/>
              </w:rPr>
              <w:t>5、本文件的最终解释权归招标人、招标代理机构所有。</w:t>
            </w:r>
          </w:p>
        </w:tc>
      </w:tr>
    </w:tbl>
    <w:p>
      <w:pPr>
        <w:pStyle w:val="3"/>
        <w:pageBreakBefore/>
        <w:ind w:firstLine="422" w:firstLineChars="200"/>
        <w:rPr>
          <w:rFonts w:ascii="宋体" w:hAnsi="宋体" w:eastAsia="宋体" w:cs="宋体"/>
          <w:szCs w:val="21"/>
          <w:highlight w:val="none"/>
        </w:rPr>
      </w:pPr>
      <w:bookmarkStart w:id="57" w:name="_Toc19544"/>
      <w:bookmarkStart w:id="58" w:name="_Toc30745"/>
      <w:bookmarkStart w:id="59" w:name="_Toc35424887"/>
      <w:bookmarkStart w:id="60" w:name="_Toc5813"/>
      <w:bookmarkStart w:id="61" w:name="_Toc78803322"/>
      <w:bookmarkStart w:id="62" w:name="_Toc35425053"/>
      <w:bookmarkStart w:id="63" w:name="_Toc15058846"/>
      <w:bookmarkStart w:id="64" w:name="_Toc7151"/>
      <w:r>
        <w:rPr>
          <w:rFonts w:hint="eastAsia" w:ascii="宋体" w:hAnsi="宋体" w:eastAsia="宋体" w:cs="宋体"/>
          <w:szCs w:val="21"/>
          <w:highlight w:val="none"/>
        </w:rPr>
        <w:t>1. 总则</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3"/>
        <w:ind w:firstLine="422" w:firstLineChars="200"/>
        <w:rPr>
          <w:rFonts w:ascii="宋体" w:hAnsi="宋体" w:eastAsia="宋体" w:cs="宋体"/>
          <w:kern w:val="44"/>
          <w:szCs w:val="21"/>
          <w:highlight w:val="none"/>
        </w:rPr>
      </w:pPr>
      <w:bookmarkStart w:id="65" w:name="_Toc152045530"/>
      <w:bookmarkStart w:id="66" w:name="_Toc152042306"/>
      <w:bookmarkStart w:id="67" w:name="_Toc246996176"/>
      <w:bookmarkStart w:id="68" w:name="_Toc78803323"/>
      <w:bookmarkStart w:id="69" w:name="_Toc246996919"/>
      <w:bookmarkStart w:id="70" w:name="_Toc144974498"/>
      <w:bookmarkStart w:id="71" w:name="_Toc296602421"/>
      <w:bookmarkStart w:id="72" w:name="_Toc25440"/>
      <w:bookmarkStart w:id="73" w:name="_Toc15058847"/>
      <w:bookmarkStart w:id="74" w:name="_Toc179632547"/>
      <w:bookmarkStart w:id="75" w:name="_Toc247085690"/>
      <w:bookmarkStart w:id="76" w:name="_Toc35425054"/>
      <w:bookmarkStart w:id="77" w:name="_Toc35424888"/>
      <w:bookmarkStart w:id="78" w:name="_Toc324404816"/>
      <w:bookmarkStart w:id="79" w:name="_Toc506107270"/>
      <w:bookmarkStart w:id="80" w:name="_Toc26084"/>
      <w:bookmarkStart w:id="81" w:name="_Toc4678"/>
      <w:bookmarkStart w:id="82" w:name="_Toc31632"/>
      <w:r>
        <w:rPr>
          <w:rFonts w:hint="eastAsia" w:ascii="宋体" w:hAnsi="宋体" w:eastAsia="宋体" w:cs="宋体"/>
          <w:kern w:val="44"/>
          <w:szCs w:val="21"/>
          <w:highlight w:val="none"/>
        </w:rPr>
        <w:t>1.1 项目概况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1.1.1根据《中华人民共和国招标投标法》《中华人民共和国招标投标法实施条例》等有关法律、法规和规章的规定，本招标项目已具备招标条件，现对本项目进行招标。</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1.1.2 本招标项目招标人：见投标人须知前附表。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1.1.3 本招标项目招标代理机构：见投标人须知前附表。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1.1.4 本招标项目名称：见投标人须知前附表。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1.1.5 本招标项目建设地点：见投标人须知前附表。</w:t>
      </w:r>
    </w:p>
    <w:p>
      <w:pPr>
        <w:pStyle w:val="3"/>
        <w:ind w:firstLine="422" w:firstLineChars="200"/>
        <w:rPr>
          <w:rFonts w:ascii="宋体" w:hAnsi="宋体" w:eastAsia="宋体" w:cs="宋体"/>
          <w:szCs w:val="21"/>
          <w:highlight w:val="none"/>
        </w:rPr>
      </w:pPr>
      <w:bookmarkStart w:id="83" w:name="_Toc296602422"/>
      <w:bookmarkStart w:id="84" w:name="_Toc35424889"/>
      <w:bookmarkStart w:id="85" w:name="_Toc35425055"/>
      <w:bookmarkStart w:id="86" w:name="_Toc247085691"/>
      <w:bookmarkStart w:id="87" w:name="_Toc324404817"/>
      <w:bookmarkStart w:id="88" w:name="_Toc152045531"/>
      <w:bookmarkStart w:id="89" w:name="_Toc29836"/>
      <w:bookmarkStart w:id="90" w:name="_Toc17416"/>
      <w:bookmarkStart w:id="91" w:name="_Toc152042307"/>
      <w:bookmarkStart w:id="92" w:name="_Toc6027"/>
      <w:bookmarkStart w:id="93" w:name="_Toc7142"/>
      <w:bookmarkStart w:id="94" w:name="_Toc144974499"/>
      <w:bookmarkStart w:id="95" w:name="_Toc179632548"/>
      <w:bookmarkStart w:id="96" w:name="_Toc246996177"/>
      <w:bookmarkStart w:id="97" w:name="_Toc246996920"/>
      <w:bookmarkStart w:id="98" w:name="_Toc506107271"/>
      <w:bookmarkStart w:id="99" w:name="_Toc78803324"/>
      <w:bookmarkStart w:id="100" w:name="_Toc15058848"/>
      <w:r>
        <w:rPr>
          <w:rFonts w:hint="eastAsia" w:ascii="宋体" w:hAnsi="宋体" w:eastAsia="宋体" w:cs="宋体"/>
          <w:szCs w:val="21"/>
          <w:highlight w:val="none"/>
        </w:rPr>
        <w:t>1.2 资金来源和落实情况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1.2.1 本招标项目的资金来源及出资比例：见投标人须知前附表。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1.2.2 本招标项目的资金落实情况：见投标人须知前附表。</w:t>
      </w:r>
    </w:p>
    <w:p>
      <w:pPr>
        <w:pStyle w:val="3"/>
        <w:ind w:firstLine="422" w:firstLineChars="200"/>
        <w:rPr>
          <w:rFonts w:ascii="宋体" w:hAnsi="宋体" w:eastAsia="宋体" w:cs="宋体"/>
          <w:szCs w:val="21"/>
          <w:highlight w:val="none"/>
        </w:rPr>
      </w:pPr>
      <w:bookmarkStart w:id="101" w:name="_Toc78803325"/>
      <w:bookmarkStart w:id="102" w:name="_Toc152042308"/>
      <w:bookmarkStart w:id="103" w:name="_Toc152045532"/>
      <w:bookmarkStart w:id="104" w:name="_Toc15058849"/>
      <w:bookmarkStart w:id="105" w:name="_Toc4841"/>
      <w:bookmarkStart w:id="106" w:name="_Toc35425056"/>
      <w:bookmarkStart w:id="107" w:name="_Toc246996921"/>
      <w:bookmarkStart w:id="108" w:name="_Toc6330"/>
      <w:bookmarkStart w:id="109" w:name="_Toc30130"/>
      <w:bookmarkStart w:id="110" w:name="_Toc246996178"/>
      <w:bookmarkStart w:id="111" w:name="_Toc506107272"/>
      <w:bookmarkStart w:id="112" w:name="_Toc27830"/>
      <w:bookmarkStart w:id="113" w:name="_Toc179632549"/>
      <w:bookmarkStart w:id="114" w:name="_Toc144974500"/>
      <w:bookmarkStart w:id="115" w:name="_Toc296602423"/>
      <w:bookmarkStart w:id="116" w:name="_Toc247085692"/>
      <w:bookmarkStart w:id="117" w:name="_Toc324404818"/>
      <w:bookmarkStart w:id="118" w:name="_Toc35424890"/>
      <w:r>
        <w:rPr>
          <w:rFonts w:hint="eastAsia" w:ascii="宋体" w:hAnsi="宋体" w:eastAsia="宋体" w:cs="宋体"/>
          <w:szCs w:val="21"/>
          <w:highlight w:val="none"/>
        </w:rPr>
        <w:t>1.3 招标范围、服务期限、质量要求</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1.3.1 本次招标范围：见投标人须知前附表。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1.3.2 本招标项目的服务期限：见投标人须知前附表。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1.3.3 本招标项目的质量要求：见投标人须知前附表。</w:t>
      </w:r>
    </w:p>
    <w:p>
      <w:pPr>
        <w:pStyle w:val="3"/>
        <w:ind w:firstLine="422" w:firstLineChars="200"/>
        <w:rPr>
          <w:rFonts w:ascii="宋体" w:hAnsi="宋体" w:eastAsia="宋体" w:cs="宋体"/>
          <w:szCs w:val="21"/>
          <w:highlight w:val="none"/>
        </w:rPr>
      </w:pPr>
      <w:bookmarkStart w:id="119" w:name="_Toc78803326"/>
      <w:bookmarkStart w:id="120" w:name="_Toc26897"/>
      <w:bookmarkStart w:id="121" w:name="_Toc246996922"/>
      <w:bookmarkStart w:id="122" w:name="_Toc144974502"/>
      <w:bookmarkStart w:id="123" w:name="_Toc35425057"/>
      <w:bookmarkStart w:id="124" w:name="_Toc247085693"/>
      <w:bookmarkStart w:id="125" w:name="_Toc35424891"/>
      <w:bookmarkStart w:id="126" w:name="_Toc324404819"/>
      <w:bookmarkStart w:id="127" w:name="_Toc296602424"/>
      <w:bookmarkStart w:id="128" w:name="_Toc152045534"/>
      <w:bookmarkStart w:id="129" w:name="_Toc23840"/>
      <w:bookmarkStart w:id="130" w:name="_Toc152042310"/>
      <w:bookmarkStart w:id="131" w:name="_Toc22304"/>
      <w:bookmarkStart w:id="132" w:name="_Toc246996179"/>
      <w:bookmarkStart w:id="133" w:name="_Toc179632551"/>
      <w:bookmarkStart w:id="134" w:name="_Toc15058850"/>
      <w:bookmarkStart w:id="135" w:name="_Toc26894"/>
      <w:bookmarkStart w:id="136" w:name="_Toc506107273"/>
      <w:r>
        <w:rPr>
          <w:rFonts w:hint="eastAsia" w:ascii="宋体" w:hAnsi="宋体" w:eastAsia="宋体" w:cs="宋体"/>
          <w:szCs w:val="21"/>
          <w:highlight w:val="none"/>
        </w:rPr>
        <w:t>1.4 投标人资格要求</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1.4.1 投标人应具备承担本项目的资质条件、能力和信誉。</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（1）资质条件：见投标人须知前附表；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（2）项目负责人资格：见投标人须知前附表；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（3）信誉要求：见投标人须知前附表；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（4）财务要求：见投标人须知前附表；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（5）业绩要求：见投标人须知前附表；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（6）其他要求：见投标人须知前附表。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1.4.2 投标人不得存在下列情形之一：</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（1）为招标人不具有独立法人资格的附属机构（单位） ；</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（2）与招标人存在利害关系且可能影响招标公正性；</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（3）与本招标项目的其他投标人为同一个单位负责人；</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（4）与本招标项目的其他投标人存在控股、管理关系；</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（5）为本招标项目的代建人；</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（6）为本招标项目的招标代理机构；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（7）与本招标项目的代建人或招标代理机构同为一个法定代表人；</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（8）与本招标项目的代建人或招标代理机构存在控股或参股关系；</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（9）与本招标项目的施工承包人以及建筑材料、建筑构配件和设备供应商有隶属关系或者</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其他利害关系；</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（10）被依法暂停或者取消投标资格；</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（11）被责令停产停业、暂扣或者吊销许可证、暂扣或者吊销执照；</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（12）进入清算程序，或被宣告破产，或其他丧失履约能力的情形；</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（13）在最近三年内发生重大质量问题（以相关行业主管部门的行政处罚决定或司法机关出具的有关法律文书为准）；</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（14）法律法规或投标人须知前附表规定的其他情形。</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1.4.3 单位负责人为同一人或者存在控股、管理关系的不同单位，不得同时参加本招标项目投标。</w:t>
      </w:r>
    </w:p>
    <w:p>
      <w:pPr>
        <w:pStyle w:val="3"/>
        <w:ind w:firstLine="422" w:firstLineChars="200"/>
        <w:rPr>
          <w:rFonts w:ascii="宋体" w:hAnsi="宋体" w:eastAsia="宋体" w:cs="宋体"/>
          <w:szCs w:val="21"/>
          <w:highlight w:val="none"/>
        </w:rPr>
      </w:pPr>
      <w:bookmarkStart w:id="137" w:name="_Toc15058851"/>
      <w:bookmarkStart w:id="138" w:name="_Toc506107274"/>
      <w:bookmarkStart w:id="139" w:name="_Toc247085694"/>
      <w:bookmarkStart w:id="140" w:name="_Toc179632552"/>
      <w:bookmarkStart w:id="141" w:name="_Toc152045535"/>
      <w:bookmarkStart w:id="142" w:name="_Toc246996180"/>
      <w:bookmarkStart w:id="143" w:name="_Toc144974503"/>
      <w:bookmarkStart w:id="144" w:name="_Toc10179"/>
      <w:bookmarkStart w:id="145" w:name="_Toc35425058"/>
      <w:bookmarkStart w:id="146" w:name="_Toc152042311"/>
      <w:bookmarkStart w:id="147" w:name="_Toc78803327"/>
      <w:bookmarkStart w:id="148" w:name="_Toc296602425"/>
      <w:bookmarkStart w:id="149" w:name="_Toc324404820"/>
      <w:bookmarkStart w:id="150" w:name="_Toc11603"/>
      <w:bookmarkStart w:id="151" w:name="_Toc246996923"/>
      <w:bookmarkStart w:id="152" w:name="_Toc35424892"/>
      <w:bookmarkStart w:id="153" w:name="_Toc32645"/>
      <w:bookmarkStart w:id="154" w:name="_Toc11103"/>
      <w:r>
        <w:rPr>
          <w:rFonts w:hint="eastAsia" w:ascii="宋体" w:hAnsi="宋体" w:eastAsia="宋体" w:cs="宋体"/>
          <w:szCs w:val="21"/>
          <w:highlight w:val="none"/>
        </w:rPr>
        <w:t>1.5 费用承担</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投标人准备和参加投标活动发生的费用自理。</w:t>
      </w:r>
    </w:p>
    <w:p>
      <w:pPr>
        <w:pStyle w:val="3"/>
        <w:ind w:firstLine="422" w:firstLineChars="200"/>
        <w:rPr>
          <w:rFonts w:ascii="宋体" w:hAnsi="宋体" w:eastAsia="宋体" w:cs="宋体"/>
          <w:szCs w:val="21"/>
          <w:highlight w:val="none"/>
        </w:rPr>
      </w:pPr>
      <w:bookmarkStart w:id="155" w:name="_Toc15058852"/>
      <w:bookmarkStart w:id="156" w:name="_Toc296602426"/>
      <w:bookmarkStart w:id="157" w:name="_Toc152045536"/>
      <w:bookmarkStart w:id="158" w:name="_Toc324404821"/>
      <w:bookmarkStart w:id="159" w:name="_Toc20604"/>
      <w:bookmarkStart w:id="160" w:name="_Toc247085695"/>
      <w:bookmarkStart w:id="161" w:name="_Toc152042312"/>
      <w:bookmarkStart w:id="162" w:name="_Toc179632553"/>
      <w:bookmarkStart w:id="163" w:name="_Toc246996924"/>
      <w:bookmarkStart w:id="164" w:name="_Toc35425059"/>
      <w:bookmarkStart w:id="165" w:name="_Toc246996181"/>
      <w:bookmarkStart w:id="166" w:name="_Toc19682"/>
      <w:bookmarkStart w:id="167" w:name="_Toc144974504"/>
      <w:bookmarkStart w:id="168" w:name="_Toc4092"/>
      <w:bookmarkStart w:id="169" w:name="_Toc17623"/>
      <w:bookmarkStart w:id="170" w:name="_Toc78803328"/>
      <w:bookmarkStart w:id="171" w:name="_Toc35424893"/>
      <w:bookmarkStart w:id="172" w:name="_Toc506107275"/>
      <w:r>
        <w:rPr>
          <w:rFonts w:hint="eastAsia" w:ascii="宋体" w:hAnsi="宋体" w:eastAsia="宋体" w:cs="宋体"/>
          <w:szCs w:val="21"/>
          <w:highlight w:val="none"/>
        </w:rPr>
        <w:t>1.6 保密</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参与招标投标活动的各方应对招标文件和投标文件中的商业和技术等秘密保密，违者应对由此造成的后果承担法律责任。 </w:t>
      </w:r>
    </w:p>
    <w:p>
      <w:pPr>
        <w:pStyle w:val="3"/>
        <w:ind w:firstLine="422" w:firstLineChars="200"/>
        <w:rPr>
          <w:rFonts w:ascii="宋体" w:hAnsi="宋体" w:eastAsia="宋体" w:cs="宋体"/>
          <w:szCs w:val="21"/>
          <w:highlight w:val="none"/>
        </w:rPr>
      </w:pPr>
      <w:bookmarkStart w:id="173" w:name="_Toc144974505"/>
      <w:bookmarkStart w:id="174" w:name="_Toc246996182"/>
      <w:bookmarkStart w:id="175" w:name="_Toc35424894"/>
      <w:bookmarkStart w:id="176" w:name="_Toc11927"/>
      <w:bookmarkStart w:id="177" w:name="_Toc24735"/>
      <w:bookmarkStart w:id="178" w:name="_Toc78803329"/>
      <w:bookmarkStart w:id="179" w:name="_Toc35425060"/>
      <w:bookmarkStart w:id="180" w:name="_Toc152045537"/>
      <w:bookmarkStart w:id="181" w:name="_Toc15058853"/>
      <w:bookmarkStart w:id="182" w:name="_Toc4119"/>
      <w:bookmarkStart w:id="183" w:name="_Toc296602427"/>
      <w:bookmarkStart w:id="184" w:name="_Toc152042313"/>
      <w:bookmarkStart w:id="185" w:name="_Toc179632554"/>
      <w:bookmarkStart w:id="186" w:name="_Toc324404822"/>
      <w:bookmarkStart w:id="187" w:name="_Toc247085696"/>
      <w:bookmarkStart w:id="188" w:name="_Toc19172"/>
      <w:bookmarkStart w:id="189" w:name="_Toc506107276"/>
      <w:bookmarkStart w:id="190" w:name="_Toc246996925"/>
      <w:r>
        <w:rPr>
          <w:rFonts w:hint="eastAsia" w:ascii="宋体" w:hAnsi="宋体" w:eastAsia="宋体" w:cs="宋体"/>
          <w:szCs w:val="21"/>
          <w:highlight w:val="none"/>
        </w:rPr>
        <w:t>1.7 语言</w:t>
      </w:r>
      <w:bookmarkEnd w:id="173"/>
      <w:r>
        <w:rPr>
          <w:rFonts w:hint="eastAsia" w:ascii="宋体" w:hAnsi="宋体" w:eastAsia="宋体" w:cs="宋体"/>
          <w:szCs w:val="21"/>
          <w:highlight w:val="none"/>
        </w:rPr>
        <w:t>文字</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440" w:lineRule="exact"/>
        <w:ind w:firstLine="420" w:firstLineChars="200"/>
        <w:jc w:val="left"/>
        <w:rPr>
          <w:rFonts w:ascii="宋体" w:hAnsi="宋体" w:cs="宋体"/>
          <w:szCs w:val="21"/>
          <w:highlight w:val="none"/>
        </w:rPr>
      </w:pPr>
      <w:bookmarkStart w:id="191" w:name="_Toc152045538"/>
      <w:bookmarkStart w:id="192" w:name="_Toc246996183"/>
      <w:bookmarkStart w:id="193" w:name="_Toc144974506"/>
      <w:bookmarkStart w:id="194" w:name="_Toc179632555"/>
      <w:bookmarkStart w:id="195" w:name="_Toc247085697"/>
      <w:bookmarkStart w:id="196" w:name="_Toc152042314"/>
      <w:bookmarkStart w:id="197" w:name="_Toc246996926"/>
      <w:r>
        <w:rPr>
          <w:rFonts w:hint="eastAsia" w:ascii="宋体" w:hAnsi="宋体" w:cs="宋体"/>
          <w:szCs w:val="21"/>
          <w:highlight w:val="none"/>
        </w:rPr>
        <w:t>招标投标文件使用的语言文字为中文。专用术语使用外文的，应附有中文注释。</w:t>
      </w:r>
    </w:p>
    <w:p>
      <w:pPr>
        <w:pStyle w:val="3"/>
        <w:ind w:firstLine="422" w:firstLineChars="200"/>
        <w:rPr>
          <w:rFonts w:ascii="宋体" w:hAnsi="宋体" w:eastAsia="宋体" w:cs="宋体"/>
          <w:szCs w:val="21"/>
          <w:highlight w:val="none"/>
        </w:rPr>
      </w:pPr>
      <w:bookmarkStart w:id="198" w:name="_Toc35425061"/>
      <w:bookmarkStart w:id="199" w:name="_Toc78803330"/>
      <w:bookmarkStart w:id="200" w:name="_Toc13885"/>
      <w:bookmarkStart w:id="201" w:name="_Toc506107277"/>
      <w:bookmarkStart w:id="202" w:name="_Toc13408"/>
      <w:bookmarkStart w:id="203" w:name="_Toc21235"/>
      <w:bookmarkStart w:id="204" w:name="_Toc35424895"/>
      <w:bookmarkStart w:id="205" w:name="_Toc296602428"/>
      <w:bookmarkStart w:id="206" w:name="_Toc15058854"/>
      <w:bookmarkStart w:id="207" w:name="_Toc5479"/>
      <w:bookmarkStart w:id="208" w:name="_Toc324404823"/>
      <w:r>
        <w:rPr>
          <w:rFonts w:hint="eastAsia" w:ascii="宋体" w:hAnsi="宋体" w:eastAsia="宋体" w:cs="宋体"/>
          <w:szCs w:val="21"/>
          <w:highlight w:val="none"/>
        </w:rPr>
        <w:t>1.8 计量单位</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所有计量均采用中华人民共和国法定计量单位。</w:t>
      </w:r>
    </w:p>
    <w:p>
      <w:pPr>
        <w:pStyle w:val="3"/>
        <w:ind w:firstLine="422" w:firstLineChars="200"/>
        <w:rPr>
          <w:rFonts w:ascii="宋体" w:hAnsi="宋体" w:eastAsia="宋体" w:cs="宋体"/>
          <w:szCs w:val="21"/>
          <w:highlight w:val="none"/>
        </w:rPr>
      </w:pPr>
      <w:bookmarkStart w:id="209" w:name="_Toc247527563"/>
      <w:bookmarkStart w:id="210" w:name="_Toc247513962"/>
      <w:bookmarkStart w:id="211" w:name="_Toc35424896"/>
      <w:bookmarkStart w:id="212" w:name="_Toc35425062"/>
      <w:bookmarkStart w:id="213" w:name="_Toc247592876"/>
      <w:bookmarkStart w:id="214" w:name="_Toc11493"/>
      <w:bookmarkStart w:id="215" w:name="_Toc152045539"/>
      <w:bookmarkStart w:id="216" w:name="_Toc144974507"/>
      <w:bookmarkStart w:id="217" w:name="_Toc2738"/>
      <w:bookmarkStart w:id="218" w:name="_Toc506107278"/>
      <w:bookmarkStart w:id="219" w:name="_Toc21702"/>
      <w:bookmarkStart w:id="220" w:name="_Toc25527"/>
      <w:bookmarkStart w:id="221" w:name="_Toc296602429"/>
      <w:bookmarkStart w:id="222" w:name="_Toc15058855"/>
      <w:bookmarkStart w:id="223" w:name="_Toc78803331"/>
      <w:bookmarkStart w:id="224" w:name="_Toc152042315"/>
      <w:bookmarkStart w:id="225" w:name="_Toc324404824"/>
      <w:r>
        <w:rPr>
          <w:rFonts w:hint="eastAsia" w:ascii="宋体" w:hAnsi="宋体" w:eastAsia="宋体" w:cs="宋体"/>
          <w:szCs w:val="21"/>
          <w:highlight w:val="none"/>
        </w:rPr>
        <w:t>1.9 踏勘现场</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1.9.1 投标人须知前附表规定组织踏勘现场的，招标人按投标人须知前附表规定的时间、地点组织投标人踏勘项目现场。 </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1.9.2 投标人踏勘现场发生的费用自理。</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1.9.3 除招标人的原因外，投标人自行负责在踏勘现场中所发生的人员伤亡和财产损失。</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1.9.4 招标人在踏勘现场中介绍的工程场地和相关的周边环境情况，供投标人在编制投标文件时参考，招标人不对投标人据此作出的判断和决策负责。</w:t>
      </w:r>
    </w:p>
    <w:p>
      <w:pPr>
        <w:pStyle w:val="3"/>
        <w:ind w:firstLine="422" w:firstLineChars="200"/>
        <w:rPr>
          <w:rFonts w:ascii="宋体" w:hAnsi="宋体" w:eastAsia="宋体" w:cs="宋体"/>
          <w:szCs w:val="21"/>
          <w:highlight w:val="none"/>
        </w:rPr>
      </w:pPr>
      <w:bookmarkStart w:id="226" w:name="_Toc506107279"/>
      <w:bookmarkStart w:id="227" w:name="_Toc15598"/>
      <w:bookmarkStart w:id="228" w:name="_Toc152045540"/>
      <w:bookmarkStart w:id="229" w:name="_Toc324404825"/>
      <w:bookmarkStart w:id="230" w:name="_Toc23771"/>
      <w:bookmarkStart w:id="231" w:name="_Toc22954"/>
      <w:bookmarkStart w:id="232" w:name="_Toc16842"/>
      <w:bookmarkStart w:id="233" w:name="_Toc35424897"/>
      <w:bookmarkStart w:id="234" w:name="_Toc35425063"/>
      <w:bookmarkStart w:id="235" w:name="_Toc78803332"/>
      <w:bookmarkStart w:id="236" w:name="_Toc152042316"/>
      <w:bookmarkStart w:id="237" w:name="_Toc247592877"/>
      <w:bookmarkStart w:id="238" w:name="_Toc296602430"/>
      <w:bookmarkStart w:id="239" w:name="_Toc144974508"/>
      <w:bookmarkStart w:id="240" w:name="_Toc247527564"/>
      <w:bookmarkStart w:id="241" w:name="_Toc247513963"/>
      <w:bookmarkStart w:id="242" w:name="_Toc15058856"/>
      <w:r>
        <w:rPr>
          <w:rFonts w:hint="eastAsia" w:ascii="宋体" w:hAnsi="宋体" w:eastAsia="宋体" w:cs="宋体"/>
          <w:szCs w:val="21"/>
          <w:highlight w:val="none"/>
        </w:rPr>
        <w:t>1.10 投标预备会</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1.10.1投标人须知前附表规定召开投标预备会的，招标人按投标人须知前附表规定的时间和地点召开投标预备会，澄清投标人提出的问题。</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1.10.2投标人应在投标人须知前附表规定的时间前，将提出的问题送达招标人，以便招标人澄清。</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1.10.3招标人在投标人须知前附表规定的时间，将对投标人所提的问题进行澄清。该澄清内容为招标文件的组成部分。</w:t>
      </w:r>
    </w:p>
    <w:p>
      <w:pPr>
        <w:pStyle w:val="3"/>
        <w:ind w:firstLine="422" w:firstLineChars="200"/>
        <w:rPr>
          <w:rFonts w:ascii="宋体" w:hAnsi="宋体" w:eastAsia="宋体" w:cs="宋体"/>
          <w:szCs w:val="21"/>
          <w:highlight w:val="none"/>
        </w:rPr>
      </w:pPr>
      <w:bookmarkStart w:id="243" w:name="_Toc18805"/>
      <w:bookmarkStart w:id="244" w:name="_Toc15294"/>
      <w:bookmarkStart w:id="245" w:name="_Toc35425064"/>
      <w:bookmarkStart w:id="246" w:name="_Toc506107280"/>
      <w:bookmarkStart w:id="247" w:name="_Toc296602431"/>
      <w:bookmarkStart w:id="248" w:name="_Toc35424898"/>
      <w:bookmarkStart w:id="249" w:name="_Toc78803333"/>
      <w:bookmarkStart w:id="250" w:name="_Toc15058857"/>
      <w:bookmarkStart w:id="251" w:name="_Toc32016"/>
      <w:bookmarkStart w:id="252" w:name="_Toc9653"/>
      <w:bookmarkStart w:id="253" w:name="_Toc324404826"/>
      <w:r>
        <w:rPr>
          <w:rFonts w:hint="eastAsia" w:ascii="宋体" w:hAnsi="宋体" w:eastAsia="宋体" w:cs="宋体"/>
          <w:szCs w:val="21"/>
          <w:highlight w:val="none"/>
        </w:rPr>
        <w:t>1.11 偏离</w:t>
      </w:r>
      <w:bookmarkEnd w:id="243"/>
      <w:bookmarkEnd w:id="244"/>
      <w:bookmarkEnd w:id="245"/>
      <w:bookmarkEnd w:id="246"/>
      <w:bookmarkEnd w:id="247"/>
      <w:bookmarkEnd w:id="248"/>
      <w:bookmarkEnd w:id="249"/>
      <w:bookmarkEnd w:id="250"/>
      <w:bookmarkEnd w:id="251"/>
      <w:bookmarkEnd w:id="252"/>
      <w:bookmarkEnd w:id="253"/>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投标人须知前附表允许投标文件偏离招标文件某些要求的，偏离应当符合招标文件规定的偏离范围和幅度。</w:t>
      </w:r>
    </w:p>
    <w:p>
      <w:pPr>
        <w:pStyle w:val="3"/>
        <w:ind w:firstLine="422" w:firstLineChars="200"/>
        <w:rPr>
          <w:rFonts w:ascii="宋体" w:hAnsi="宋体" w:eastAsia="宋体" w:cs="宋体"/>
          <w:szCs w:val="21"/>
          <w:highlight w:val="none"/>
        </w:rPr>
      </w:pPr>
      <w:bookmarkStart w:id="254" w:name="_Toc78803334"/>
      <w:bookmarkStart w:id="255" w:name="_Toc4012"/>
      <w:bookmarkStart w:id="256" w:name="_Toc144974510"/>
      <w:bookmarkStart w:id="257" w:name="_Toc506107281"/>
      <w:bookmarkStart w:id="258" w:name="_Toc179632560"/>
      <w:bookmarkStart w:id="259" w:name="_Toc324404827"/>
      <w:bookmarkStart w:id="260" w:name="_Toc35425065"/>
      <w:bookmarkStart w:id="261" w:name="_Toc35424899"/>
      <w:bookmarkStart w:id="262" w:name="_Toc15058858"/>
      <w:bookmarkStart w:id="263" w:name="_Toc152042318"/>
      <w:bookmarkStart w:id="264" w:name="_Toc247085701"/>
      <w:bookmarkStart w:id="265" w:name="_Toc9558"/>
      <w:bookmarkStart w:id="266" w:name="_Toc152045542"/>
      <w:bookmarkStart w:id="267" w:name="_Toc246996187"/>
      <w:bookmarkStart w:id="268" w:name="_Toc23328"/>
      <w:bookmarkStart w:id="269" w:name="_Toc12735"/>
      <w:bookmarkStart w:id="270" w:name="_Toc246996930"/>
      <w:r>
        <w:rPr>
          <w:rFonts w:hint="eastAsia" w:ascii="宋体" w:hAnsi="宋体" w:eastAsia="宋体" w:cs="宋体"/>
          <w:szCs w:val="21"/>
          <w:highlight w:val="none"/>
        </w:rPr>
        <w:t>2. 招标文件</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3"/>
        <w:ind w:firstLine="422" w:firstLineChars="200"/>
        <w:rPr>
          <w:rFonts w:ascii="宋体" w:hAnsi="宋体" w:eastAsia="宋体" w:cs="宋体"/>
          <w:szCs w:val="21"/>
          <w:highlight w:val="none"/>
        </w:rPr>
      </w:pPr>
      <w:bookmarkStart w:id="271" w:name="_Toc31788"/>
      <w:bookmarkStart w:id="272" w:name="_Toc14328"/>
      <w:bookmarkStart w:id="273" w:name="_Toc152042319"/>
      <w:bookmarkStart w:id="274" w:name="_Toc144974511"/>
      <w:bookmarkStart w:id="275" w:name="_Toc13213"/>
      <w:bookmarkStart w:id="276" w:name="_Toc296602433"/>
      <w:bookmarkStart w:id="277" w:name="_Toc506107282"/>
      <w:bookmarkStart w:id="278" w:name="_Toc152045543"/>
      <w:bookmarkStart w:id="279" w:name="_Toc15058859"/>
      <w:bookmarkStart w:id="280" w:name="_Toc35425066"/>
      <w:bookmarkStart w:id="281" w:name="_Toc246996188"/>
      <w:bookmarkStart w:id="282" w:name="_Toc246996931"/>
      <w:bookmarkStart w:id="283" w:name="_Toc324404828"/>
      <w:bookmarkStart w:id="284" w:name="_Toc179632561"/>
      <w:bookmarkStart w:id="285" w:name="_Toc3032"/>
      <w:bookmarkStart w:id="286" w:name="_Toc247085702"/>
      <w:bookmarkStart w:id="287" w:name="_Toc35424900"/>
      <w:bookmarkStart w:id="288" w:name="_Toc78803335"/>
      <w:r>
        <w:rPr>
          <w:rFonts w:hint="eastAsia" w:ascii="宋体" w:hAnsi="宋体" w:eastAsia="宋体" w:cs="宋体"/>
          <w:szCs w:val="21"/>
          <w:highlight w:val="none"/>
        </w:rPr>
        <w:t>2.1 招标文件的组成</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2.1.1 本招标文件包括：</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（1）招标公告；</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（2）投标人须知；</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（3）资格审查办法</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（4）评标办法；</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（5）合同条款及格式；</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（6）投标文件格式；</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（7）投标人须知前附表规定的其他材料。</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2.1.2 根据本章第1.10款、第2.2款和第2.3款对招标文件所作的澄清、修改，构成招标文件的组成部分。</w:t>
      </w:r>
    </w:p>
    <w:p>
      <w:pPr>
        <w:pStyle w:val="3"/>
        <w:ind w:firstLine="422" w:firstLineChars="200"/>
        <w:rPr>
          <w:rFonts w:ascii="宋体" w:hAnsi="宋体" w:eastAsia="宋体" w:cs="宋体"/>
          <w:szCs w:val="21"/>
          <w:highlight w:val="none"/>
        </w:rPr>
      </w:pPr>
      <w:bookmarkStart w:id="289" w:name="_Toc246996189"/>
      <w:bookmarkStart w:id="290" w:name="_Toc35424901"/>
      <w:bookmarkStart w:id="291" w:name="_Toc20344"/>
      <w:bookmarkStart w:id="292" w:name="_Toc179632562"/>
      <w:bookmarkStart w:id="293" w:name="_Toc246996932"/>
      <w:bookmarkStart w:id="294" w:name="_Toc3152"/>
      <w:bookmarkStart w:id="295" w:name="_Toc78803336"/>
      <w:bookmarkStart w:id="296" w:name="_Toc152045544"/>
      <w:bookmarkStart w:id="297" w:name="_Toc144974512"/>
      <w:bookmarkStart w:id="298" w:name="_Toc152042320"/>
      <w:bookmarkStart w:id="299" w:name="_Toc1320"/>
      <w:bookmarkStart w:id="300" w:name="_Toc506107283"/>
      <w:bookmarkStart w:id="301" w:name="_Toc32239"/>
      <w:bookmarkStart w:id="302" w:name="_Toc35425067"/>
      <w:bookmarkStart w:id="303" w:name="_Toc15058860"/>
      <w:bookmarkStart w:id="304" w:name="_Toc296602434"/>
      <w:bookmarkStart w:id="305" w:name="_Toc324404829"/>
      <w:bookmarkStart w:id="306" w:name="_Toc247085703"/>
      <w:r>
        <w:rPr>
          <w:rFonts w:hint="eastAsia" w:ascii="宋体" w:hAnsi="宋体" w:eastAsia="宋体" w:cs="宋体"/>
          <w:szCs w:val="21"/>
          <w:highlight w:val="none"/>
        </w:rPr>
        <w:t>2.2 招标文件的澄清</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2.2.1 投标人应仔细阅读和检查招标文件的全部内容。如有疑问，应在投标人须知前附表规定的时间前以网上留言或书面形式（包括信函、电报、传真等可以有形地表现所载内容的形式，下同），要求招标人对招标文件予以澄清。</w:t>
      </w:r>
    </w:p>
    <w:p>
      <w:pPr>
        <w:wordWrap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2.2.2 招标文件的澄清将在中新苏滁高新技术产业开发区（https://scp.chuzhou.gov.cn/index.html）发布，但不指明澄清问题的来源。 </w:t>
      </w:r>
    </w:p>
    <w:p>
      <w:pPr>
        <w:pStyle w:val="3"/>
        <w:ind w:firstLine="422" w:firstLineChars="200"/>
        <w:rPr>
          <w:rFonts w:ascii="宋体" w:hAnsi="宋体" w:eastAsia="宋体" w:cs="宋体"/>
          <w:szCs w:val="21"/>
          <w:highlight w:val="none"/>
        </w:rPr>
      </w:pPr>
      <w:bookmarkStart w:id="307" w:name="_Toc296602435"/>
      <w:bookmarkStart w:id="308" w:name="_Toc506107284"/>
      <w:bookmarkStart w:id="309" w:name="_Toc144974513"/>
      <w:bookmarkStart w:id="310" w:name="_Toc246996190"/>
      <w:bookmarkStart w:id="311" w:name="_Toc35424902"/>
      <w:bookmarkStart w:id="312" w:name="_Toc78803337"/>
      <w:bookmarkStart w:id="313" w:name="_Toc29791"/>
      <w:bookmarkStart w:id="314" w:name="_Toc152045545"/>
      <w:bookmarkStart w:id="315" w:name="_Toc246996933"/>
      <w:bookmarkStart w:id="316" w:name="_Toc152042321"/>
      <w:bookmarkStart w:id="317" w:name="_Toc24633"/>
      <w:bookmarkStart w:id="318" w:name="_Toc15058861"/>
      <w:bookmarkStart w:id="319" w:name="_Toc247085704"/>
      <w:bookmarkStart w:id="320" w:name="_Toc324404830"/>
      <w:bookmarkStart w:id="321" w:name="_Toc844"/>
      <w:bookmarkStart w:id="322" w:name="_Toc18333"/>
      <w:bookmarkStart w:id="323" w:name="_Toc35425068"/>
      <w:bookmarkStart w:id="324" w:name="_Toc179632563"/>
      <w:r>
        <w:rPr>
          <w:rFonts w:hint="eastAsia" w:ascii="宋体" w:hAnsi="宋体" w:eastAsia="宋体" w:cs="宋体"/>
          <w:szCs w:val="21"/>
          <w:highlight w:val="none"/>
        </w:rPr>
        <w:t>2.3 招标文件的修改</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ordWrap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2.3.1招标人可以修改招标文件，并以澄清的方式在中新苏滁高新技术产业开发区（https://scp.chuzhou.gov.cn/index.html）发布。</w:t>
      </w:r>
    </w:p>
    <w:p>
      <w:pPr>
        <w:wordWrap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2.3.2投标人或其他利害关系人对招标文件有异议的，应在投标截止时间10日前以网上留言或书面形式（包括信函、电报、传真等可以有形的表现所载内容的形式，下同）提出。招标人将在收到异议之日起3日内作出答复；作出答复前，将暂停招标投标活动。</w:t>
      </w:r>
    </w:p>
    <w:p>
      <w:pPr>
        <w:pStyle w:val="3"/>
        <w:ind w:firstLine="422" w:firstLineChars="200"/>
        <w:rPr>
          <w:rFonts w:ascii="宋体" w:hAnsi="宋体" w:eastAsia="宋体" w:cs="宋体"/>
          <w:szCs w:val="21"/>
          <w:highlight w:val="none"/>
        </w:rPr>
      </w:pPr>
      <w:bookmarkStart w:id="325" w:name="_Toc324404831"/>
      <w:bookmarkStart w:id="326" w:name="_Toc35424903"/>
      <w:bookmarkStart w:id="327" w:name="_Toc15058862"/>
      <w:bookmarkStart w:id="328" w:name="_Toc35425069"/>
      <w:bookmarkStart w:id="329" w:name="_Toc2696"/>
      <w:bookmarkStart w:id="330" w:name="_Toc5511"/>
      <w:bookmarkStart w:id="331" w:name="_Toc20054"/>
      <w:bookmarkStart w:id="332" w:name="_Toc78803338"/>
      <w:bookmarkStart w:id="333" w:name="_Toc23696"/>
      <w:r>
        <w:rPr>
          <w:rFonts w:hint="eastAsia" w:ascii="宋体" w:hAnsi="宋体" w:eastAsia="宋体" w:cs="宋体"/>
          <w:szCs w:val="21"/>
          <w:highlight w:val="none"/>
        </w:rPr>
        <w:t>2.4</w:t>
      </w:r>
      <w:bookmarkEnd w:id="325"/>
      <w:r>
        <w:rPr>
          <w:rFonts w:hint="eastAsia" w:ascii="宋体" w:hAnsi="宋体" w:eastAsia="宋体" w:cs="宋体"/>
          <w:szCs w:val="21"/>
          <w:highlight w:val="none"/>
        </w:rPr>
        <w:t>最高限价</w:t>
      </w:r>
      <w:bookmarkEnd w:id="326"/>
      <w:bookmarkEnd w:id="327"/>
      <w:bookmarkEnd w:id="328"/>
      <w:bookmarkEnd w:id="329"/>
      <w:bookmarkEnd w:id="330"/>
      <w:bookmarkEnd w:id="331"/>
      <w:bookmarkEnd w:id="332"/>
      <w:bookmarkEnd w:id="333"/>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2.4.1最高限价的作用和说明</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（1）投标人的投标报价不得高于最高限价，最高限价的发布时间及方式在投标人须知前附表中载明。</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（2）投标人对最高限价有异议的，可在投标人须知前附表规定的时间内向招标人提出异议，未在规定时间内提出异议的或投标人提出异议经招标人复核后的最高限价，视为合理有效。</w:t>
      </w:r>
    </w:p>
    <w:p>
      <w:pPr>
        <w:pStyle w:val="3"/>
        <w:ind w:firstLine="422" w:firstLineChars="200"/>
        <w:rPr>
          <w:rFonts w:ascii="宋体" w:hAnsi="宋体" w:eastAsia="宋体" w:cs="宋体"/>
          <w:szCs w:val="21"/>
          <w:highlight w:val="none"/>
        </w:rPr>
      </w:pPr>
      <w:bookmarkStart w:id="334" w:name="_Toc179632564"/>
      <w:bookmarkStart w:id="335" w:name="_Toc35424904"/>
      <w:bookmarkStart w:id="336" w:name="_Toc78803339"/>
      <w:bookmarkStart w:id="337" w:name="_Toc6464"/>
      <w:bookmarkStart w:id="338" w:name="_Toc246996934"/>
      <w:bookmarkStart w:id="339" w:name="_Toc247085705"/>
      <w:bookmarkStart w:id="340" w:name="_Toc152045546"/>
      <w:bookmarkStart w:id="341" w:name="_Toc15058863"/>
      <w:bookmarkStart w:id="342" w:name="_Toc35425070"/>
      <w:bookmarkStart w:id="343" w:name="_Toc5100"/>
      <w:bookmarkStart w:id="344" w:name="_Toc152042322"/>
      <w:bookmarkStart w:id="345" w:name="_Toc324404832"/>
      <w:bookmarkStart w:id="346" w:name="_Toc144974514"/>
      <w:bookmarkStart w:id="347" w:name="_Toc19076"/>
      <w:bookmarkStart w:id="348" w:name="_Toc246996191"/>
      <w:bookmarkStart w:id="349" w:name="_Toc506107285"/>
      <w:bookmarkStart w:id="350" w:name="_Toc10899"/>
      <w:r>
        <w:rPr>
          <w:rFonts w:hint="eastAsia" w:ascii="宋体" w:hAnsi="宋体" w:eastAsia="宋体" w:cs="宋体"/>
          <w:szCs w:val="21"/>
          <w:highlight w:val="none"/>
        </w:rPr>
        <w:t>3. 投标文件</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3"/>
        <w:ind w:firstLine="422" w:firstLineChars="200"/>
        <w:rPr>
          <w:rFonts w:ascii="宋体" w:hAnsi="宋体" w:eastAsia="宋体" w:cs="宋体"/>
          <w:szCs w:val="21"/>
          <w:highlight w:val="none"/>
        </w:rPr>
      </w:pPr>
      <w:bookmarkStart w:id="351" w:name="_Toc506107286"/>
      <w:bookmarkStart w:id="352" w:name="_Toc152042323"/>
      <w:bookmarkStart w:id="353" w:name="_Toc144974515"/>
      <w:bookmarkStart w:id="354" w:name="_Toc13517"/>
      <w:bookmarkStart w:id="355" w:name="_Toc246996192"/>
      <w:bookmarkStart w:id="356" w:name="_Toc246996935"/>
      <w:bookmarkStart w:id="357" w:name="_Toc324404833"/>
      <w:bookmarkStart w:id="358" w:name="_Toc179632565"/>
      <w:bookmarkStart w:id="359" w:name="_Toc15058864"/>
      <w:bookmarkStart w:id="360" w:name="_Toc157"/>
      <w:bookmarkStart w:id="361" w:name="_Toc152045547"/>
      <w:bookmarkStart w:id="362" w:name="_Toc78803340"/>
      <w:bookmarkStart w:id="363" w:name="_Toc296602437"/>
      <w:bookmarkStart w:id="364" w:name="_Toc19200"/>
      <w:bookmarkStart w:id="365" w:name="_Toc247085706"/>
      <w:bookmarkStart w:id="366" w:name="_Toc10682"/>
      <w:bookmarkStart w:id="367" w:name="_Toc35425071"/>
      <w:bookmarkStart w:id="368" w:name="_Toc35424905"/>
      <w:r>
        <w:rPr>
          <w:rFonts w:hint="eastAsia" w:ascii="宋体" w:hAnsi="宋体" w:eastAsia="宋体" w:cs="宋体"/>
          <w:szCs w:val="21"/>
          <w:highlight w:val="none"/>
        </w:rPr>
        <w:t>3.1 投标文件的组成</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投标文件的具体组成部分及材料要求详见本招标文件第五章“投标文件格式”。</w:t>
      </w:r>
    </w:p>
    <w:p>
      <w:pPr>
        <w:pStyle w:val="3"/>
        <w:ind w:firstLine="422" w:firstLineChars="200"/>
        <w:rPr>
          <w:rFonts w:ascii="宋体" w:hAnsi="宋体" w:eastAsia="宋体" w:cs="宋体"/>
          <w:szCs w:val="21"/>
          <w:highlight w:val="none"/>
        </w:rPr>
      </w:pPr>
      <w:bookmarkStart w:id="369" w:name="_Toc20890"/>
      <w:bookmarkStart w:id="370" w:name="_Toc246996193"/>
      <w:bookmarkStart w:id="371" w:name="_Toc6829"/>
      <w:bookmarkStart w:id="372" w:name="_Toc144974516"/>
      <w:bookmarkStart w:id="373" w:name="_Toc15058865"/>
      <w:bookmarkStart w:id="374" w:name="_Toc246996936"/>
      <w:bookmarkStart w:id="375" w:name="_Toc17087"/>
      <w:bookmarkStart w:id="376" w:name="_Toc35424906"/>
      <w:bookmarkStart w:id="377" w:name="_Toc152042324"/>
      <w:bookmarkStart w:id="378" w:name="_Toc78803341"/>
      <w:bookmarkStart w:id="379" w:name="_Toc152045548"/>
      <w:bookmarkStart w:id="380" w:name="_Toc506107287"/>
      <w:bookmarkStart w:id="381" w:name="_Toc27106"/>
      <w:bookmarkStart w:id="382" w:name="_Toc35425072"/>
      <w:bookmarkStart w:id="383" w:name="_Toc296602438"/>
      <w:bookmarkStart w:id="384" w:name="_Toc247085707"/>
      <w:bookmarkStart w:id="385" w:name="_Toc179632566"/>
      <w:bookmarkStart w:id="386" w:name="_Toc324404834"/>
      <w:r>
        <w:rPr>
          <w:rFonts w:hint="eastAsia" w:ascii="宋体" w:hAnsi="宋体" w:eastAsia="宋体" w:cs="宋体"/>
          <w:szCs w:val="21"/>
          <w:highlight w:val="none"/>
        </w:rPr>
        <w:t>3.2 投标报价</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spacing w:line="440" w:lineRule="exact"/>
        <w:ind w:firstLine="420" w:firstLineChars="200"/>
        <w:jc w:val="left"/>
        <w:rPr>
          <w:rFonts w:ascii="宋体" w:hAnsi="宋体" w:cs="宋体"/>
          <w:szCs w:val="21"/>
          <w:highlight w:val="none"/>
        </w:rPr>
      </w:pPr>
      <w:bookmarkStart w:id="387" w:name="_Toc246996194"/>
      <w:bookmarkStart w:id="388" w:name="_Toc246996937"/>
      <w:bookmarkStart w:id="389" w:name="_Toc152045549"/>
      <w:bookmarkStart w:id="390" w:name="_Toc296602439"/>
      <w:bookmarkStart w:id="391" w:name="_Toc179632567"/>
      <w:bookmarkStart w:id="392" w:name="_Toc324404835"/>
      <w:bookmarkStart w:id="393" w:name="_Toc144974517"/>
      <w:bookmarkStart w:id="394" w:name="_Toc247085708"/>
      <w:bookmarkStart w:id="395" w:name="_Toc152042325"/>
      <w:r>
        <w:rPr>
          <w:rFonts w:hint="eastAsia" w:ascii="宋体" w:hAnsi="宋体" w:cs="宋体"/>
          <w:szCs w:val="21"/>
          <w:highlight w:val="none"/>
        </w:rPr>
        <w:t>3.2.1 投标人的投标报价不得高于最高限价，最高限价的发布时间及方式在投标人须知前附表中载明。</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3.2.2投标报价应由法定代表人或被授权人签署。</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3.2.3投标人的投标报价应为项目招标范围内审计单位所提供的全部服务工作内容所需的全部费用，包含所有成本、利润和税金等全部费用。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3.2.4不论任何原因导致的工期延长，招标人均不再补偿服务费用。</w:t>
      </w:r>
    </w:p>
    <w:p>
      <w:pPr>
        <w:pStyle w:val="3"/>
        <w:ind w:firstLine="422" w:firstLineChars="200"/>
        <w:rPr>
          <w:rFonts w:ascii="宋体" w:hAnsi="宋体" w:eastAsia="宋体" w:cs="宋体"/>
          <w:szCs w:val="21"/>
          <w:highlight w:val="none"/>
        </w:rPr>
      </w:pPr>
      <w:bookmarkStart w:id="396" w:name="_Toc78803342"/>
      <w:bookmarkStart w:id="397" w:name="_Toc15058866"/>
      <w:bookmarkStart w:id="398" w:name="_Toc35425073"/>
      <w:bookmarkStart w:id="399" w:name="_Toc31735"/>
      <w:bookmarkStart w:id="400" w:name="_Toc35424907"/>
      <w:bookmarkStart w:id="401" w:name="_Toc1874"/>
      <w:bookmarkStart w:id="402" w:name="_Toc32709"/>
      <w:bookmarkStart w:id="403" w:name="_Toc10015"/>
      <w:bookmarkStart w:id="404" w:name="_Toc506107288"/>
      <w:r>
        <w:rPr>
          <w:rFonts w:hint="eastAsia" w:ascii="宋体" w:hAnsi="宋体" w:eastAsia="宋体" w:cs="宋体"/>
          <w:szCs w:val="21"/>
          <w:highlight w:val="none"/>
        </w:rPr>
        <w:t>3.3 投标有效期</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3.3.1 除投标人须知前附表另有规定外，投标有效期为90天。</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3.3.2在投标有效期内，投标人撤销或修改其投标文件的，应承担招标文件和法律规定的责任。</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3"/>
        <w:ind w:firstLine="422" w:firstLineChars="200"/>
        <w:rPr>
          <w:rFonts w:ascii="宋体" w:hAnsi="宋体" w:eastAsia="宋体" w:cs="宋体"/>
          <w:szCs w:val="21"/>
          <w:highlight w:val="none"/>
        </w:rPr>
      </w:pPr>
      <w:bookmarkStart w:id="405" w:name="_Toc25237"/>
      <w:bookmarkStart w:id="406" w:name="_Toc144974518"/>
      <w:bookmarkStart w:id="407" w:name="_Toc247085709"/>
      <w:bookmarkStart w:id="408" w:name="_Toc506107289"/>
      <w:bookmarkStart w:id="409" w:name="_Toc324404836"/>
      <w:bookmarkStart w:id="410" w:name="_Toc296602440"/>
      <w:bookmarkStart w:id="411" w:name="_Toc246996938"/>
      <w:bookmarkStart w:id="412" w:name="_Toc152042326"/>
      <w:bookmarkStart w:id="413" w:name="_Toc35425074"/>
      <w:bookmarkStart w:id="414" w:name="_Toc35424908"/>
      <w:bookmarkStart w:id="415" w:name="_Toc11240"/>
      <w:bookmarkStart w:id="416" w:name="_Toc10714"/>
      <w:bookmarkStart w:id="417" w:name="_Toc179632568"/>
      <w:bookmarkStart w:id="418" w:name="_Toc246996195"/>
      <w:bookmarkStart w:id="419" w:name="_Toc15058867"/>
      <w:bookmarkStart w:id="420" w:name="_Toc78803343"/>
      <w:bookmarkStart w:id="421" w:name="_Toc21269"/>
      <w:bookmarkStart w:id="422" w:name="_Toc152045550"/>
      <w:r>
        <w:rPr>
          <w:rFonts w:hint="eastAsia" w:ascii="宋体" w:hAnsi="宋体" w:eastAsia="宋体" w:cs="宋体"/>
          <w:szCs w:val="21"/>
          <w:highlight w:val="none"/>
        </w:rPr>
        <w:t>3.4 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Fonts w:hint="eastAsia" w:ascii="宋体" w:hAnsi="宋体" w:eastAsia="宋体" w:cs="宋体"/>
          <w:szCs w:val="21"/>
          <w:highlight w:val="none"/>
        </w:rPr>
        <w:t>（本项目不采用）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3.4.1 投标人须知前附表规定递交投标保证金的，投标人在递交投标文件的同时，应按投标人须知前附表规定的金额、担保形式和第五章“投标文件格式”规定的或者事先经过招标人认可的保证金格式递交保证金，并作为其投标文件的组成部分。联合体投标的，其投标保证金由牵头人递交，并应符合投标人须知前附表的规定。</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3.4.2 投标人不按本章第3.4.1项要求提交保证金的，评标委员会将否决其投标。</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3.4.3有下列情形之一的，投标保证金将不予退还： </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（1）投标截止后投标人撤销投标文件的；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（2）中标人无正当理由不与招标人订立合同，在签订合同时向招标人提出附加条件，或者不按照招标文件要求提交履约保证金的。</w:t>
      </w:r>
    </w:p>
    <w:p>
      <w:pPr>
        <w:pStyle w:val="3"/>
        <w:ind w:firstLine="422" w:firstLineChars="200"/>
        <w:rPr>
          <w:rFonts w:ascii="宋体" w:hAnsi="宋体" w:eastAsia="宋体" w:cs="宋体"/>
          <w:szCs w:val="21"/>
          <w:highlight w:val="none"/>
        </w:rPr>
      </w:pPr>
      <w:bookmarkStart w:id="423" w:name="_Toc506107290"/>
      <w:bookmarkStart w:id="424" w:name="_Toc15058868"/>
      <w:bookmarkStart w:id="425" w:name="_Toc3636"/>
      <w:bookmarkStart w:id="426" w:name="_Toc78803344"/>
      <w:bookmarkStart w:id="427" w:name="_Toc35425075"/>
      <w:bookmarkStart w:id="428" w:name="_Toc35424909"/>
      <w:bookmarkStart w:id="429" w:name="_Toc324404837"/>
      <w:bookmarkStart w:id="430" w:name="_Toc19037"/>
      <w:bookmarkStart w:id="431" w:name="_Toc296602442"/>
      <w:bookmarkStart w:id="432" w:name="_Toc30349"/>
      <w:bookmarkStart w:id="433" w:name="_Toc20515"/>
      <w:bookmarkStart w:id="434" w:name="_Toc246996197"/>
      <w:bookmarkStart w:id="435" w:name="_Toc152045553"/>
      <w:bookmarkStart w:id="436" w:name="_Toc247085711"/>
      <w:bookmarkStart w:id="437" w:name="_Toc179632571"/>
      <w:bookmarkStart w:id="438" w:name="_Toc144974521"/>
      <w:bookmarkStart w:id="439" w:name="_Toc152042329"/>
      <w:bookmarkStart w:id="440" w:name="_Toc246996940"/>
      <w:r>
        <w:rPr>
          <w:rFonts w:hint="eastAsia" w:ascii="宋体" w:hAnsi="宋体" w:eastAsia="宋体" w:cs="宋体"/>
          <w:szCs w:val="21"/>
          <w:highlight w:val="none"/>
        </w:rPr>
        <w:t>3.5投标文件的编制</w:t>
      </w:r>
      <w:bookmarkEnd w:id="423"/>
      <w:bookmarkEnd w:id="424"/>
      <w:bookmarkEnd w:id="425"/>
      <w:bookmarkEnd w:id="426"/>
      <w:bookmarkEnd w:id="427"/>
      <w:bookmarkEnd w:id="428"/>
      <w:bookmarkEnd w:id="429"/>
      <w:bookmarkEnd w:id="430"/>
      <w:bookmarkEnd w:id="431"/>
      <w:bookmarkEnd w:id="432"/>
      <w:bookmarkEnd w:id="433"/>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3.5.1投标文件应按第五章“投标文件格式”进行编写，如有必要，可以增加附页，作为投标文件的组成部分。</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w:t>
      </w:r>
      <w:bookmarkEnd w:id="434"/>
      <w:bookmarkEnd w:id="435"/>
      <w:bookmarkEnd w:id="436"/>
      <w:bookmarkEnd w:id="437"/>
      <w:bookmarkEnd w:id="438"/>
      <w:bookmarkEnd w:id="439"/>
      <w:bookmarkEnd w:id="440"/>
      <w:bookmarkStart w:id="441" w:name="_Toc152045555"/>
      <w:bookmarkStart w:id="442" w:name="_Toc324404838"/>
      <w:bookmarkStart w:id="443" w:name="_Toc246996942"/>
      <w:bookmarkStart w:id="444" w:name="_Toc152042331"/>
      <w:bookmarkStart w:id="445" w:name="_Toc246996199"/>
      <w:bookmarkStart w:id="446" w:name="_Toc179632573"/>
      <w:bookmarkStart w:id="447" w:name="_Toc144974523"/>
      <w:bookmarkStart w:id="448" w:name="_Toc247085713"/>
      <w:r>
        <w:rPr>
          <w:rFonts w:hint="eastAsia" w:ascii="宋体" w:hAnsi="宋体" w:cs="宋体"/>
          <w:szCs w:val="21"/>
          <w:highlight w:val="none"/>
        </w:rPr>
        <w:t>.5.2 投标文件应当对招标文件有关工期、投标有效期、质量要求、技术标准和要求、招标范围等实质性内容作出响应。</w:t>
      </w:r>
    </w:p>
    <w:p>
      <w:pPr>
        <w:pStyle w:val="3"/>
        <w:ind w:firstLine="422" w:firstLineChars="200"/>
        <w:rPr>
          <w:rFonts w:ascii="宋体" w:hAnsi="宋体" w:eastAsia="宋体" w:cs="宋体"/>
          <w:szCs w:val="21"/>
          <w:highlight w:val="none"/>
        </w:rPr>
      </w:pPr>
      <w:bookmarkStart w:id="449" w:name="_Toc31500"/>
      <w:bookmarkStart w:id="450" w:name="_Toc29080"/>
      <w:bookmarkStart w:id="451" w:name="_Toc506107291"/>
      <w:bookmarkStart w:id="452" w:name="_Toc35425076"/>
      <w:bookmarkStart w:id="453" w:name="_Toc15058869"/>
      <w:bookmarkStart w:id="454" w:name="_Toc35424910"/>
      <w:bookmarkStart w:id="455" w:name="_Toc78803345"/>
      <w:bookmarkStart w:id="456" w:name="_Toc8226"/>
      <w:bookmarkStart w:id="457" w:name="_Toc19455"/>
      <w:r>
        <w:rPr>
          <w:rFonts w:hint="eastAsia" w:ascii="宋体" w:hAnsi="宋体" w:eastAsia="宋体" w:cs="宋体"/>
          <w:szCs w:val="21"/>
          <w:highlight w:val="none"/>
        </w:rPr>
        <w:t>4.投标</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spacing w:line="440" w:lineRule="exact"/>
        <w:ind w:firstLine="422" w:firstLineChars="200"/>
        <w:jc w:val="left"/>
        <w:rPr>
          <w:rFonts w:ascii="宋体" w:hAnsi="宋体" w:cs="宋体"/>
          <w:b/>
          <w:szCs w:val="21"/>
          <w:highlight w:val="none"/>
        </w:rPr>
      </w:pPr>
      <w:bookmarkStart w:id="458" w:name="_Toc179632575"/>
      <w:bookmarkStart w:id="459" w:name="_Toc152042333"/>
      <w:bookmarkStart w:id="460" w:name="_Toc296602445"/>
      <w:bookmarkStart w:id="461" w:name="_Toc152045557"/>
      <w:bookmarkStart w:id="462" w:name="_Toc144974525"/>
      <w:bookmarkStart w:id="463" w:name="_Toc324404840"/>
      <w:bookmarkStart w:id="464" w:name="_Toc247085715"/>
      <w:bookmarkStart w:id="465" w:name="_Toc15058872"/>
      <w:bookmarkStart w:id="466" w:name="_Toc35425079"/>
      <w:bookmarkStart w:id="467" w:name="_Toc246996201"/>
      <w:bookmarkStart w:id="468" w:name="_Toc246996944"/>
      <w:bookmarkStart w:id="469" w:name="_Toc506107293"/>
      <w:bookmarkStart w:id="470" w:name="_Toc12275"/>
      <w:bookmarkStart w:id="471" w:name="_Toc35424913"/>
      <w:r>
        <w:rPr>
          <w:rStyle w:val="66"/>
          <w:rFonts w:hint="eastAsia" w:ascii="宋体" w:hAnsi="宋体" w:eastAsia="宋体" w:cs="宋体"/>
          <w:szCs w:val="21"/>
          <w:highlight w:val="none"/>
        </w:rPr>
        <w:t>4.</w:t>
      </w:r>
      <w:r>
        <w:rPr>
          <w:rStyle w:val="66"/>
          <w:rFonts w:hint="eastAsia" w:ascii="宋体" w:hAnsi="宋体" w:cs="宋体"/>
          <w:szCs w:val="21"/>
          <w:highlight w:val="none"/>
        </w:rPr>
        <w:t>1</w:t>
      </w:r>
      <w:r>
        <w:rPr>
          <w:rStyle w:val="66"/>
          <w:rFonts w:hint="eastAsia" w:ascii="宋体" w:hAnsi="宋体" w:eastAsia="宋体" w:cs="宋体"/>
          <w:szCs w:val="21"/>
          <w:highlight w:val="none"/>
        </w:rPr>
        <w:t xml:space="preserve"> 投标文件的递交</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4.1.1 投标人应在投标截止时间前将投标文件按要求递交。</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4.1.2 投标人递交投标文件的地点：见投标人须知前附表。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4.1.3 除投标人须知前附表另有规定外，投标人所递交的投标文件不予退还。</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4.1.4 投标人应当在投标截止时间前完成投标文件的递交，并可以补充、修改或者撤回投标文件。投标截止时间前未完成投标文件递交的，视为撤回投标文件。未按规定密封或投标截止时间后递交投标文件的的，招标人应当拒收，投标无效。</w:t>
      </w:r>
    </w:p>
    <w:p>
      <w:pPr>
        <w:pStyle w:val="3"/>
        <w:ind w:firstLine="422" w:firstLineChars="200"/>
        <w:rPr>
          <w:rFonts w:ascii="宋体" w:hAnsi="宋体" w:eastAsia="宋体" w:cs="宋体"/>
          <w:szCs w:val="21"/>
          <w:highlight w:val="none"/>
        </w:rPr>
      </w:pPr>
      <w:bookmarkStart w:id="472" w:name="_Toc152042334"/>
      <w:bookmarkStart w:id="473" w:name="_Toc2300"/>
      <w:bookmarkStart w:id="474" w:name="_Toc179632576"/>
      <w:bookmarkStart w:id="475" w:name="_Toc15058873"/>
      <w:bookmarkStart w:id="476" w:name="_Toc35424914"/>
      <w:bookmarkStart w:id="477" w:name="_Toc246996945"/>
      <w:bookmarkStart w:id="478" w:name="_Toc78803347"/>
      <w:bookmarkStart w:id="479" w:name="_Toc324404841"/>
      <w:bookmarkStart w:id="480" w:name="_Toc247085716"/>
      <w:bookmarkStart w:id="481" w:name="_Toc296602446"/>
      <w:bookmarkStart w:id="482" w:name="_Toc19572"/>
      <w:bookmarkStart w:id="483" w:name="_Toc152045558"/>
      <w:bookmarkStart w:id="484" w:name="_Toc506107294"/>
      <w:bookmarkStart w:id="485" w:name="_Toc35425080"/>
      <w:bookmarkStart w:id="486" w:name="_Toc144974526"/>
      <w:bookmarkStart w:id="487" w:name="_Toc246996202"/>
      <w:bookmarkStart w:id="488" w:name="_Toc32301"/>
      <w:bookmarkStart w:id="489" w:name="_Toc4650"/>
      <w:r>
        <w:rPr>
          <w:rFonts w:hint="eastAsia" w:ascii="宋体" w:hAnsi="宋体" w:eastAsia="宋体" w:cs="宋体"/>
          <w:szCs w:val="21"/>
          <w:highlight w:val="none"/>
        </w:rPr>
        <w:t>4.2投标文件的修改与撤回</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spacing w:line="440" w:lineRule="exact"/>
        <w:ind w:firstLine="422" w:firstLineChars="200"/>
        <w:jc w:val="left"/>
        <w:rPr>
          <w:rFonts w:ascii="宋体" w:hAnsi="宋体" w:cs="宋体"/>
          <w:szCs w:val="21"/>
          <w:highlight w:val="none"/>
        </w:rPr>
      </w:pPr>
      <w:r>
        <w:rPr>
          <w:rFonts w:hint="eastAsia" w:ascii="宋体" w:hAnsi="宋体" w:cs="宋体"/>
          <w:b/>
          <w:szCs w:val="21"/>
          <w:highlight w:val="none"/>
        </w:rPr>
        <w:t>4.2.1 在规定的投标截止时间前，投标人可以申请撤回已递交的投标文件，并可修改后重新递交，开标时以投标截止时间前投标人最终递交的投标文件为准。</w:t>
      </w:r>
    </w:p>
    <w:p>
      <w:pPr>
        <w:pStyle w:val="3"/>
        <w:ind w:firstLine="422" w:firstLineChars="200"/>
        <w:rPr>
          <w:rFonts w:ascii="宋体" w:hAnsi="宋体" w:eastAsia="宋体" w:cs="宋体"/>
          <w:szCs w:val="21"/>
          <w:highlight w:val="none"/>
        </w:rPr>
      </w:pPr>
      <w:bookmarkStart w:id="490" w:name="_Toc152045559"/>
      <w:bookmarkStart w:id="491" w:name="_Toc324404842"/>
      <w:bookmarkStart w:id="492" w:name="_Toc1907"/>
      <w:bookmarkStart w:id="493" w:name="_Toc247085717"/>
      <w:bookmarkStart w:id="494" w:name="_Toc35425081"/>
      <w:bookmarkStart w:id="495" w:name="_Toc246996203"/>
      <w:bookmarkStart w:id="496" w:name="_Toc20353"/>
      <w:bookmarkStart w:id="497" w:name="_Toc246996946"/>
      <w:bookmarkStart w:id="498" w:name="_Toc15058874"/>
      <w:bookmarkStart w:id="499" w:name="_Toc152042335"/>
      <w:bookmarkStart w:id="500" w:name="_Toc78803348"/>
      <w:bookmarkStart w:id="501" w:name="_Toc35424915"/>
      <w:bookmarkStart w:id="502" w:name="_Toc29639"/>
      <w:bookmarkStart w:id="503" w:name="_Toc144974527"/>
      <w:bookmarkStart w:id="504" w:name="_Toc179632577"/>
      <w:bookmarkStart w:id="505" w:name="_Toc31105"/>
      <w:bookmarkStart w:id="506" w:name="_Toc506107295"/>
      <w:r>
        <w:rPr>
          <w:rFonts w:hint="eastAsia" w:ascii="宋体" w:hAnsi="宋体" w:eastAsia="宋体" w:cs="宋体"/>
          <w:szCs w:val="21"/>
          <w:highlight w:val="none"/>
        </w:rPr>
        <w:t>5. 开标</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3"/>
        <w:ind w:firstLine="422" w:firstLineChars="200"/>
        <w:rPr>
          <w:rFonts w:ascii="宋体" w:hAnsi="宋体" w:eastAsia="宋体" w:cs="宋体"/>
          <w:szCs w:val="21"/>
          <w:highlight w:val="none"/>
        </w:rPr>
      </w:pPr>
      <w:bookmarkStart w:id="507" w:name="_Toc179632578"/>
      <w:bookmarkStart w:id="508" w:name="_Toc144974528"/>
      <w:bookmarkStart w:id="509" w:name="_Toc35424916"/>
      <w:bookmarkStart w:id="510" w:name="_Toc246996947"/>
      <w:bookmarkStart w:id="511" w:name="_Toc17991"/>
      <w:bookmarkStart w:id="512" w:name="_Toc506107296"/>
      <w:bookmarkStart w:id="513" w:name="_Toc24523"/>
      <w:bookmarkStart w:id="514" w:name="_Toc13691"/>
      <w:bookmarkStart w:id="515" w:name="_Toc296602448"/>
      <w:bookmarkStart w:id="516" w:name="_Toc35425082"/>
      <w:bookmarkStart w:id="517" w:name="_Toc246996204"/>
      <w:bookmarkStart w:id="518" w:name="_Toc324404843"/>
      <w:bookmarkStart w:id="519" w:name="_Toc152045560"/>
      <w:bookmarkStart w:id="520" w:name="_Toc15058875"/>
      <w:bookmarkStart w:id="521" w:name="_Toc152042336"/>
      <w:bookmarkStart w:id="522" w:name="_Toc247085718"/>
      <w:bookmarkStart w:id="523" w:name="_Toc78803349"/>
      <w:bookmarkStart w:id="524" w:name="_Toc10055"/>
      <w:r>
        <w:rPr>
          <w:rFonts w:hint="eastAsia" w:ascii="宋体" w:hAnsi="宋体" w:eastAsia="宋体" w:cs="宋体"/>
          <w:szCs w:val="21"/>
          <w:highlight w:val="none"/>
        </w:rPr>
        <w:t>5.1 开标时间和地点</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招标人在投标人须知前附表规定的投标截止时间（开标时间）和地点公开开标。</w:t>
      </w:r>
    </w:p>
    <w:p>
      <w:pPr>
        <w:pStyle w:val="3"/>
        <w:ind w:firstLine="422" w:firstLineChars="200"/>
        <w:rPr>
          <w:rFonts w:ascii="宋体" w:hAnsi="宋体" w:eastAsia="宋体" w:cs="宋体"/>
          <w:szCs w:val="21"/>
          <w:highlight w:val="none"/>
        </w:rPr>
      </w:pPr>
      <w:bookmarkStart w:id="525" w:name="_Toc15058876"/>
      <w:bookmarkStart w:id="526" w:name="_Toc22219"/>
      <w:bookmarkStart w:id="527" w:name="_Toc35425083"/>
      <w:bookmarkStart w:id="528" w:name="_Toc78803350"/>
      <w:bookmarkStart w:id="529" w:name="_Toc246996948"/>
      <w:bookmarkStart w:id="530" w:name="_Toc246996205"/>
      <w:bookmarkStart w:id="531" w:name="_Toc35424917"/>
      <w:bookmarkStart w:id="532" w:name="_Toc506107297"/>
      <w:bookmarkStart w:id="533" w:name="_Toc152045561"/>
      <w:bookmarkStart w:id="534" w:name="_Toc32451"/>
      <w:bookmarkStart w:id="535" w:name="_Toc247085719"/>
      <w:bookmarkStart w:id="536" w:name="_Toc324404844"/>
      <w:bookmarkStart w:id="537" w:name="_Toc152042337"/>
      <w:bookmarkStart w:id="538" w:name="_Toc296602449"/>
      <w:bookmarkStart w:id="539" w:name="_Toc144974529"/>
      <w:bookmarkStart w:id="540" w:name="_Toc179632579"/>
      <w:bookmarkStart w:id="541" w:name="_Toc29199"/>
      <w:bookmarkStart w:id="542" w:name="_Toc18882"/>
      <w:r>
        <w:rPr>
          <w:rFonts w:hint="eastAsia" w:ascii="宋体" w:hAnsi="宋体" w:eastAsia="宋体" w:cs="宋体"/>
          <w:szCs w:val="21"/>
          <w:highlight w:val="none"/>
        </w:rPr>
        <w:t>5.2 开标程序</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主持人按下列程序进行开标：</w:t>
      </w:r>
      <w:bookmarkStart w:id="543" w:name="_Toc296602450"/>
      <w:bookmarkStart w:id="544" w:name="_Toc324404845"/>
    </w:p>
    <w:p>
      <w:pPr>
        <w:spacing w:line="440" w:lineRule="exact"/>
        <w:ind w:firstLine="420" w:firstLineChars="200"/>
        <w:jc w:val="left"/>
        <w:rPr>
          <w:rFonts w:ascii="宋体" w:hAnsi="宋体" w:cs="宋体"/>
          <w:szCs w:val="21"/>
          <w:highlight w:val="none"/>
        </w:rPr>
      </w:pPr>
      <w:bookmarkStart w:id="545" w:name="_Toc15058877"/>
      <w:bookmarkStart w:id="546" w:name="_Toc506107298"/>
      <w:r>
        <w:rPr>
          <w:rFonts w:hint="eastAsia" w:ascii="宋体" w:hAnsi="宋体" w:cs="宋体"/>
          <w:szCs w:val="21"/>
          <w:highlight w:val="none"/>
        </w:rPr>
        <w:t>（1）宣布开标纪律；</w:t>
      </w:r>
      <w:bookmarkEnd w:id="545"/>
    </w:p>
    <w:p>
      <w:pPr>
        <w:spacing w:line="440" w:lineRule="exact"/>
        <w:ind w:firstLine="420" w:firstLineChars="200"/>
        <w:jc w:val="left"/>
        <w:rPr>
          <w:rFonts w:ascii="宋体" w:hAnsi="宋体" w:cs="宋体"/>
          <w:szCs w:val="21"/>
          <w:highlight w:val="none"/>
        </w:rPr>
      </w:pPr>
      <w:bookmarkStart w:id="547" w:name="_Toc15058878"/>
      <w:r>
        <w:rPr>
          <w:rFonts w:hint="eastAsia" w:ascii="宋体" w:hAnsi="宋体" w:cs="宋体"/>
          <w:szCs w:val="21"/>
          <w:highlight w:val="none"/>
        </w:rPr>
        <w:t>（2）宣布招标人、代理机构主持人等有关人员姓名；</w:t>
      </w:r>
      <w:bookmarkEnd w:id="547"/>
    </w:p>
    <w:p>
      <w:pPr>
        <w:spacing w:line="440" w:lineRule="exact"/>
        <w:ind w:firstLine="420" w:firstLineChars="200"/>
        <w:jc w:val="left"/>
        <w:rPr>
          <w:rFonts w:ascii="宋体" w:hAnsi="宋体" w:cs="宋体"/>
          <w:szCs w:val="21"/>
          <w:highlight w:val="none"/>
        </w:rPr>
      </w:pPr>
      <w:bookmarkStart w:id="548" w:name="_Toc15058879"/>
      <w:r>
        <w:rPr>
          <w:rFonts w:hint="eastAsia" w:ascii="宋体" w:hAnsi="宋体" w:cs="宋体"/>
          <w:szCs w:val="21"/>
          <w:highlight w:val="none"/>
        </w:rPr>
        <w:t>（3）公布投标截止时间前，递交投标文件的投标人名称，及投标保证金缴纳情况等；</w:t>
      </w:r>
      <w:bookmarkEnd w:id="548"/>
    </w:p>
    <w:p>
      <w:pPr>
        <w:spacing w:line="440" w:lineRule="exact"/>
        <w:ind w:firstLine="420" w:firstLineChars="200"/>
        <w:jc w:val="left"/>
        <w:rPr>
          <w:rFonts w:ascii="宋体" w:hAnsi="宋体" w:cs="宋体"/>
          <w:szCs w:val="21"/>
          <w:highlight w:val="none"/>
        </w:rPr>
      </w:pPr>
      <w:bookmarkStart w:id="549" w:name="_Toc15058881"/>
      <w:r>
        <w:rPr>
          <w:rFonts w:hint="eastAsia" w:ascii="宋体" w:hAnsi="宋体" w:cs="宋体"/>
          <w:szCs w:val="21"/>
          <w:highlight w:val="none"/>
        </w:rPr>
        <w:t>（4）公布投标人投标报价、质量目标、工期及其他内容，并记录在案；</w:t>
      </w:r>
      <w:bookmarkEnd w:id="549"/>
    </w:p>
    <w:p>
      <w:pPr>
        <w:spacing w:line="440" w:lineRule="exact"/>
        <w:ind w:firstLine="420" w:firstLineChars="200"/>
        <w:jc w:val="left"/>
        <w:rPr>
          <w:rFonts w:ascii="宋体" w:hAnsi="宋体" w:cs="宋体"/>
          <w:szCs w:val="21"/>
          <w:highlight w:val="none"/>
        </w:rPr>
      </w:pPr>
      <w:bookmarkStart w:id="550" w:name="_Toc15058882"/>
      <w:r>
        <w:rPr>
          <w:rFonts w:hint="eastAsia" w:ascii="宋体" w:hAnsi="宋体" w:cs="宋体"/>
          <w:szCs w:val="21"/>
          <w:highlight w:val="none"/>
        </w:rPr>
        <w:t>（5）开标结束。</w:t>
      </w:r>
      <w:bookmarkEnd w:id="550"/>
    </w:p>
    <w:p>
      <w:pPr>
        <w:pStyle w:val="3"/>
        <w:ind w:firstLine="422" w:firstLineChars="200"/>
        <w:rPr>
          <w:rFonts w:ascii="宋体" w:hAnsi="宋体" w:eastAsia="宋体" w:cs="宋体"/>
          <w:szCs w:val="21"/>
          <w:highlight w:val="none"/>
        </w:rPr>
      </w:pPr>
      <w:bookmarkStart w:id="551" w:name="_Toc35425084"/>
      <w:bookmarkStart w:id="552" w:name="_Toc5999"/>
      <w:bookmarkStart w:id="553" w:name="_Toc12568"/>
      <w:bookmarkStart w:id="554" w:name="_Toc78803351"/>
      <w:bookmarkStart w:id="555" w:name="_Toc35424918"/>
      <w:bookmarkStart w:id="556" w:name="_Toc7196"/>
      <w:bookmarkStart w:id="557" w:name="_Toc6492"/>
      <w:bookmarkStart w:id="558" w:name="_Toc15058883"/>
      <w:r>
        <w:rPr>
          <w:rFonts w:hint="eastAsia" w:ascii="宋体" w:hAnsi="宋体" w:eastAsia="宋体" w:cs="宋体"/>
          <w:szCs w:val="21"/>
          <w:highlight w:val="none"/>
        </w:rPr>
        <w:t>5.3 开标异议</w:t>
      </w:r>
      <w:bookmarkEnd w:id="543"/>
      <w:bookmarkEnd w:id="544"/>
      <w:bookmarkEnd w:id="546"/>
      <w:bookmarkEnd w:id="551"/>
      <w:bookmarkEnd w:id="552"/>
      <w:bookmarkEnd w:id="553"/>
      <w:bookmarkEnd w:id="554"/>
      <w:bookmarkEnd w:id="555"/>
      <w:bookmarkEnd w:id="556"/>
      <w:bookmarkEnd w:id="557"/>
      <w:bookmarkEnd w:id="558"/>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投标人对开标有异议的，应当在开标现场提出，招标人当场作出答复，并制作记录。</w:t>
      </w:r>
    </w:p>
    <w:p>
      <w:pPr>
        <w:pStyle w:val="3"/>
        <w:ind w:firstLine="422" w:firstLineChars="200"/>
        <w:rPr>
          <w:rFonts w:ascii="宋体" w:hAnsi="宋体" w:eastAsia="宋体" w:cs="宋体"/>
          <w:szCs w:val="21"/>
          <w:highlight w:val="none"/>
        </w:rPr>
      </w:pPr>
      <w:bookmarkStart w:id="559" w:name="_Toc10087"/>
      <w:bookmarkStart w:id="560" w:name="_Toc152042338"/>
      <w:bookmarkStart w:id="561" w:name="_Toc35424919"/>
      <w:bookmarkStart w:id="562" w:name="_Toc247085720"/>
      <w:bookmarkStart w:id="563" w:name="_Toc506107299"/>
      <w:bookmarkStart w:id="564" w:name="_Toc20689"/>
      <w:bookmarkStart w:id="565" w:name="_Toc324404846"/>
      <w:bookmarkStart w:id="566" w:name="_Toc144974530"/>
      <w:bookmarkStart w:id="567" w:name="_Toc15058884"/>
      <w:bookmarkStart w:id="568" w:name="_Toc31563"/>
      <w:bookmarkStart w:id="569" w:name="_Toc78803352"/>
      <w:bookmarkStart w:id="570" w:name="_Toc179632580"/>
      <w:bookmarkStart w:id="571" w:name="_Toc152045562"/>
      <w:bookmarkStart w:id="572" w:name="_Toc246996206"/>
      <w:bookmarkStart w:id="573" w:name="_Toc35425085"/>
      <w:bookmarkStart w:id="574" w:name="_Toc246996949"/>
      <w:bookmarkStart w:id="575" w:name="_Toc5658"/>
      <w:r>
        <w:rPr>
          <w:rFonts w:hint="eastAsia" w:ascii="宋体" w:hAnsi="宋体" w:eastAsia="宋体" w:cs="宋体"/>
          <w:szCs w:val="21"/>
          <w:highlight w:val="none"/>
        </w:rPr>
        <w:t>6. 评标</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3"/>
        <w:ind w:firstLine="422" w:firstLineChars="200"/>
        <w:rPr>
          <w:rFonts w:ascii="宋体" w:hAnsi="宋体" w:eastAsia="宋体" w:cs="宋体"/>
          <w:szCs w:val="21"/>
          <w:highlight w:val="none"/>
        </w:rPr>
      </w:pPr>
      <w:bookmarkStart w:id="576" w:name="_Toc152045563"/>
      <w:bookmarkStart w:id="577" w:name="_Toc15058885"/>
      <w:bookmarkStart w:id="578" w:name="_Toc506107300"/>
      <w:bookmarkStart w:id="579" w:name="_Toc296602452"/>
      <w:bookmarkStart w:id="580" w:name="_Toc14249"/>
      <w:bookmarkStart w:id="581" w:name="_Toc152042339"/>
      <w:bookmarkStart w:id="582" w:name="_Toc27440"/>
      <w:bookmarkStart w:id="583" w:name="_Toc35424920"/>
      <w:bookmarkStart w:id="584" w:name="_Toc78803353"/>
      <w:bookmarkStart w:id="585" w:name="_Toc247085721"/>
      <w:bookmarkStart w:id="586" w:name="_Toc246996950"/>
      <w:bookmarkStart w:id="587" w:name="_Toc9535"/>
      <w:bookmarkStart w:id="588" w:name="_Toc35425086"/>
      <w:bookmarkStart w:id="589" w:name="_Toc179632581"/>
      <w:bookmarkStart w:id="590" w:name="_Toc324404847"/>
      <w:bookmarkStart w:id="591" w:name="_Toc246996207"/>
      <w:bookmarkStart w:id="592" w:name="_Toc23417"/>
      <w:bookmarkStart w:id="593" w:name="_Toc144974531"/>
      <w:r>
        <w:rPr>
          <w:rFonts w:hint="eastAsia" w:ascii="宋体" w:hAnsi="宋体" w:eastAsia="宋体" w:cs="宋体"/>
          <w:szCs w:val="21"/>
          <w:highlight w:val="none"/>
        </w:rPr>
        <w:t>6.1 评标委员会</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6.1.2 评标委员会成员有下列情形之一的，应当回避：</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（1）投标人或投标人主要负责人的近亲属；</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（2）项目主管部门或者行政监督部门的人员；</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（3）与投标人有经济利益关系；</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（4）曾因在招标、评标以及其他与招标投标有关活动中从事违法行为而受过行政处罚或刑事处罚的；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（5）与投标人有其他利害关系。</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6.1.3评标过程中，评标委员会成员有回避事由、擅离职守或因健康等原因不能继续评标的， 招标人有权更换。被更换的评标委员会成员作出的评审结论无效，由更换后的评标委员会成员重新进行评审。</w:t>
      </w:r>
    </w:p>
    <w:p>
      <w:pPr>
        <w:pStyle w:val="3"/>
        <w:ind w:firstLine="422" w:firstLineChars="200"/>
        <w:rPr>
          <w:rFonts w:ascii="宋体" w:hAnsi="宋体" w:eastAsia="宋体" w:cs="宋体"/>
          <w:szCs w:val="21"/>
          <w:highlight w:val="none"/>
        </w:rPr>
      </w:pPr>
      <w:bookmarkStart w:id="594" w:name="_Toc30785"/>
      <w:bookmarkStart w:id="595" w:name="_Toc8240"/>
      <w:bookmarkStart w:id="596" w:name="_Toc179632582"/>
      <w:bookmarkStart w:id="597" w:name="_Toc246996951"/>
      <w:bookmarkStart w:id="598" w:name="_Toc35424921"/>
      <w:bookmarkStart w:id="599" w:name="_Toc12948"/>
      <w:bookmarkStart w:id="600" w:name="_Toc152045564"/>
      <w:bookmarkStart w:id="601" w:name="_Toc15058886"/>
      <w:bookmarkStart w:id="602" w:name="_Toc506107301"/>
      <w:bookmarkStart w:id="603" w:name="_Toc324404848"/>
      <w:bookmarkStart w:id="604" w:name="_Toc247085722"/>
      <w:bookmarkStart w:id="605" w:name="_Toc78803354"/>
      <w:bookmarkStart w:id="606" w:name="_Toc246996208"/>
      <w:bookmarkStart w:id="607" w:name="_Toc152042340"/>
      <w:bookmarkStart w:id="608" w:name="_Toc144974532"/>
      <w:bookmarkStart w:id="609" w:name="_Toc296602453"/>
      <w:bookmarkStart w:id="610" w:name="_Toc16520"/>
      <w:bookmarkStart w:id="611" w:name="_Toc35425087"/>
      <w:r>
        <w:rPr>
          <w:rFonts w:hint="eastAsia" w:ascii="宋体" w:hAnsi="宋体" w:eastAsia="宋体" w:cs="宋体"/>
          <w:szCs w:val="21"/>
          <w:highlight w:val="none"/>
        </w:rPr>
        <w:t>6.2 评标原则</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评标活动遵循公平、公正、科学和择优的原则。</w:t>
      </w:r>
    </w:p>
    <w:p>
      <w:pPr>
        <w:pStyle w:val="3"/>
        <w:ind w:firstLine="422" w:firstLineChars="200"/>
        <w:rPr>
          <w:rFonts w:ascii="宋体" w:hAnsi="宋体" w:eastAsia="宋体" w:cs="宋体"/>
          <w:szCs w:val="21"/>
          <w:highlight w:val="none"/>
        </w:rPr>
      </w:pPr>
      <w:bookmarkStart w:id="612" w:name="_Toc152045565"/>
      <w:bookmarkStart w:id="613" w:name="_Toc35425088"/>
      <w:bookmarkStart w:id="614" w:name="_Toc25053"/>
      <w:bookmarkStart w:id="615" w:name="_Toc246996952"/>
      <w:bookmarkStart w:id="616" w:name="_Toc15058887"/>
      <w:bookmarkStart w:id="617" w:name="_Toc144974533"/>
      <w:bookmarkStart w:id="618" w:name="_Toc31426"/>
      <w:bookmarkStart w:id="619" w:name="_Toc35424922"/>
      <w:bookmarkStart w:id="620" w:name="_Toc324404849"/>
      <w:bookmarkStart w:id="621" w:name="_Toc296602454"/>
      <w:bookmarkStart w:id="622" w:name="_Toc152042341"/>
      <w:bookmarkStart w:id="623" w:name="_Toc22156"/>
      <w:bookmarkStart w:id="624" w:name="_Toc78803355"/>
      <w:bookmarkStart w:id="625" w:name="_Toc506107302"/>
      <w:bookmarkStart w:id="626" w:name="_Toc246996209"/>
      <w:bookmarkStart w:id="627" w:name="_Toc247085723"/>
      <w:bookmarkStart w:id="628" w:name="_Toc14892"/>
      <w:bookmarkStart w:id="629" w:name="_Toc179632583"/>
      <w:r>
        <w:rPr>
          <w:rFonts w:hint="eastAsia" w:ascii="宋体" w:hAnsi="宋体" w:eastAsia="宋体" w:cs="宋体"/>
          <w:szCs w:val="21"/>
          <w:highlight w:val="none"/>
        </w:rPr>
        <w:t>6.3 评标</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spacing w:line="440" w:lineRule="exact"/>
        <w:ind w:firstLine="420" w:firstLineChars="200"/>
        <w:jc w:val="left"/>
        <w:rPr>
          <w:rFonts w:ascii="宋体" w:hAnsi="宋体" w:cs="宋体"/>
          <w:szCs w:val="21"/>
          <w:highlight w:val="none"/>
        </w:rPr>
      </w:pPr>
      <w:bookmarkStart w:id="630" w:name="_Toc246996953"/>
      <w:bookmarkStart w:id="631" w:name="_Toc152045566"/>
      <w:bookmarkStart w:id="632" w:name="_Toc247085724"/>
      <w:bookmarkStart w:id="633" w:name="_Toc152042342"/>
      <w:bookmarkStart w:id="634" w:name="_Toc246996210"/>
      <w:bookmarkStart w:id="635" w:name="_Toc144974534"/>
      <w:bookmarkStart w:id="636" w:name="_Toc324404850"/>
      <w:bookmarkStart w:id="637" w:name="_Toc179632584"/>
      <w:r>
        <w:rPr>
          <w:rFonts w:hint="eastAsia" w:ascii="宋体" w:hAnsi="宋体" w:cs="宋体"/>
          <w:szCs w:val="21"/>
          <w:highlight w:val="none"/>
        </w:rPr>
        <w:t>6.3.1评标委员会按照第三章“评标办法”规定的方法、评审因素、标准和程序对投标文件进行评审。第三章“评标办法”没有规定的方法、评审因素和标准，不作为评标依据。</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6.3.2评标完成后，评标委员会应向招标人提交书面评标报告和中标候选人名单。评标委员会推荐中标候选人的人数见投标人须知前附表。</w:t>
      </w:r>
    </w:p>
    <w:p>
      <w:pPr>
        <w:pStyle w:val="3"/>
        <w:ind w:firstLine="422" w:firstLineChars="200"/>
        <w:rPr>
          <w:rFonts w:ascii="宋体" w:hAnsi="宋体" w:eastAsia="宋体" w:cs="宋体"/>
          <w:szCs w:val="21"/>
          <w:highlight w:val="none"/>
        </w:rPr>
      </w:pPr>
      <w:bookmarkStart w:id="638" w:name="_Toc35424923"/>
      <w:bookmarkStart w:id="639" w:name="_Toc15058888"/>
      <w:bookmarkStart w:id="640" w:name="_Toc16104"/>
      <w:bookmarkStart w:id="641" w:name="_Toc506107303"/>
      <w:bookmarkStart w:id="642" w:name="_Toc35425089"/>
      <w:bookmarkStart w:id="643" w:name="_Toc24915"/>
      <w:bookmarkStart w:id="644" w:name="_Toc17017"/>
      <w:bookmarkStart w:id="645" w:name="_Toc26182"/>
      <w:bookmarkStart w:id="646" w:name="_Toc78803356"/>
      <w:r>
        <w:rPr>
          <w:rFonts w:hint="eastAsia" w:ascii="宋体" w:hAnsi="宋体" w:eastAsia="宋体" w:cs="宋体"/>
          <w:szCs w:val="21"/>
          <w:highlight w:val="none"/>
        </w:rPr>
        <w:t>7. 合同授予</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3"/>
        <w:ind w:firstLine="422" w:firstLineChars="200"/>
        <w:rPr>
          <w:rFonts w:ascii="宋体" w:hAnsi="宋体" w:eastAsia="宋体" w:cs="宋体"/>
          <w:szCs w:val="21"/>
          <w:highlight w:val="none"/>
        </w:rPr>
      </w:pPr>
      <w:bookmarkStart w:id="647" w:name="_Toc15058889"/>
      <w:bookmarkStart w:id="648" w:name="_Toc3945"/>
      <w:bookmarkStart w:id="649" w:name="_Toc246996954"/>
      <w:bookmarkStart w:id="650" w:name="_Toc296602456"/>
      <w:bookmarkStart w:id="651" w:name="_Toc324404851"/>
      <w:bookmarkStart w:id="652" w:name="_Toc152042343"/>
      <w:bookmarkStart w:id="653" w:name="_Toc20532"/>
      <w:bookmarkStart w:id="654" w:name="_Toc179632585"/>
      <w:bookmarkStart w:id="655" w:name="_Toc144974535"/>
      <w:bookmarkStart w:id="656" w:name="_Toc35425090"/>
      <w:bookmarkStart w:id="657" w:name="_Toc247085725"/>
      <w:bookmarkStart w:id="658" w:name="_Toc506107304"/>
      <w:bookmarkStart w:id="659" w:name="_Toc35424924"/>
      <w:bookmarkStart w:id="660" w:name="_Toc246996211"/>
      <w:bookmarkStart w:id="661" w:name="_Toc152045567"/>
      <w:bookmarkStart w:id="662" w:name="_Toc78803357"/>
      <w:bookmarkStart w:id="663" w:name="_Toc14739"/>
      <w:bookmarkStart w:id="664" w:name="_Toc6309"/>
      <w:bookmarkStart w:id="665" w:name="_Toc8330"/>
      <w:bookmarkStart w:id="666" w:name="_Toc247085726"/>
      <w:bookmarkStart w:id="667" w:name="_Toc152042344"/>
      <w:bookmarkStart w:id="668" w:name="_Toc144974536"/>
      <w:bookmarkStart w:id="669" w:name="_Toc246996212"/>
      <w:bookmarkStart w:id="670" w:name="_Toc246996955"/>
      <w:bookmarkStart w:id="671" w:name="_Toc14692"/>
      <w:bookmarkStart w:id="672" w:name="_Toc15058891"/>
      <w:bookmarkStart w:id="673" w:name="_Toc506107306"/>
      <w:bookmarkStart w:id="674" w:name="_Toc35425093"/>
      <w:bookmarkStart w:id="675" w:name="_Toc324404853"/>
      <w:bookmarkStart w:id="676" w:name="_Toc179632586"/>
      <w:bookmarkStart w:id="677" w:name="_Toc296602458"/>
      <w:bookmarkStart w:id="678" w:name="_Toc152045568"/>
      <w:bookmarkStart w:id="679" w:name="_Toc35424927"/>
      <w:r>
        <w:rPr>
          <w:rFonts w:hint="eastAsia" w:ascii="宋体" w:hAnsi="宋体" w:eastAsia="宋体" w:cs="宋体"/>
          <w:szCs w:val="21"/>
          <w:highlight w:val="none"/>
        </w:rPr>
        <w:t xml:space="preserve">7.1 </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Fonts w:hint="eastAsia" w:ascii="宋体" w:hAnsi="宋体" w:eastAsia="宋体" w:cs="宋体"/>
          <w:szCs w:val="21"/>
          <w:highlight w:val="none"/>
        </w:rPr>
        <w:t>评标结果公示</w:t>
      </w:r>
      <w:bookmarkEnd w:id="663"/>
      <w:bookmarkEnd w:id="664"/>
      <w:bookmarkEnd w:id="665"/>
    </w:p>
    <w:p>
      <w:pPr>
        <w:wordWrap w:val="0"/>
        <w:spacing w:line="440" w:lineRule="exact"/>
        <w:ind w:firstLine="420" w:firstLineChars="200"/>
        <w:jc w:val="left"/>
        <w:rPr>
          <w:rFonts w:ascii="宋体" w:hAnsi="宋体" w:cs="宋体"/>
          <w:szCs w:val="21"/>
          <w:highlight w:val="none"/>
        </w:rPr>
      </w:pPr>
      <w:bookmarkStart w:id="680" w:name="_Toc296602457"/>
      <w:bookmarkStart w:id="681" w:name="_Toc324404852"/>
      <w:r>
        <w:rPr>
          <w:rFonts w:hint="eastAsia" w:ascii="宋体" w:hAnsi="宋体" w:cs="宋体"/>
          <w:szCs w:val="21"/>
          <w:highlight w:val="none"/>
        </w:rPr>
        <w:t>招标人应将中标人的情况在中新苏滁高新技术产业开发区（https://scp.chuzhou.gov.cn/index.html）上予以公告，公告期为3日。</w:t>
      </w:r>
    </w:p>
    <w:bookmarkEnd w:id="680"/>
    <w:bookmarkEnd w:id="681"/>
    <w:p>
      <w:pPr>
        <w:pStyle w:val="3"/>
        <w:ind w:firstLine="422" w:firstLineChars="200"/>
        <w:rPr>
          <w:rFonts w:ascii="宋体" w:hAnsi="宋体" w:eastAsia="宋体" w:cs="宋体"/>
          <w:szCs w:val="21"/>
          <w:highlight w:val="none"/>
        </w:rPr>
      </w:pPr>
      <w:bookmarkStart w:id="682" w:name="_Toc27040"/>
      <w:bookmarkStart w:id="683" w:name="_Toc35424926"/>
      <w:bookmarkStart w:id="684" w:name="_Toc35425092"/>
      <w:bookmarkStart w:id="685" w:name="_Toc78803359"/>
      <w:bookmarkStart w:id="686" w:name="_Toc8261"/>
      <w:bookmarkStart w:id="687" w:name="_Toc15395"/>
      <w:bookmarkStart w:id="688" w:name="_Toc9588"/>
      <w:bookmarkStart w:id="689" w:name="_Toc22213"/>
      <w:r>
        <w:rPr>
          <w:rFonts w:hint="eastAsia" w:ascii="宋体" w:hAnsi="宋体" w:eastAsia="宋体" w:cs="宋体"/>
          <w:szCs w:val="21"/>
          <w:highlight w:val="none"/>
        </w:rPr>
        <w:t xml:space="preserve">7.2 </w:t>
      </w:r>
      <w:bookmarkEnd w:id="682"/>
      <w:bookmarkEnd w:id="683"/>
      <w:bookmarkEnd w:id="684"/>
      <w:bookmarkEnd w:id="685"/>
      <w:bookmarkEnd w:id="686"/>
      <w:r>
        <w:rPr>
          <w:rFonts w:hint="eastAsia" w:ascii="宋体" w:hAnsi="宋体" w:eastAsia="宋体" w:cs="宋体"/>
          <w:szCs w:val="21"/>
          <w:highlight w:val="none"/>
        </w:rPr>
        <w:t>定标</w:t>
      </w:r>
      <w:bookmarkEnd w:id="687"/>
      <w:bookmarkEnd w:id="688"/>
      <w:bookmarkEnd w:id="689"/>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7.2.1招标人应当确定排名第一的中标候选人为中标人。第一中标候选人放弃中标、因不可抗力提出不能履行合同，不按招标文件要求提交履约保证金，或者被查实存在影响中标结果的违法行为等情形，招标人可以按照评标委员会提出的中标候选人名单排序依次确定其他中标候选人为中标人，也可以依法重新组织招标。</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7.2.2招标人在确定中标人后，按照投标人须知前附表规定的公示媒介依法公示中标结果。</w:t>
      </w:r>
    </w:p>
    <w:p>
      <w:pPr>
        <w:pStyle w:val="3"/>
        <w:ind w:firstLine="422" w:firstLineChars="200"/>
        <w:rPr>
          <w:rFonts w:ascii="宋体" w:hAnsi="宋体" w:eastAsia="宋体" w:cs="宋体"/>
          <w:szCs w:val="21"/>
          <w:highlight w:val="none"/>
        </w:rPr>
      </w:pPr>
      <w:bookmarkStart w:id="690" w:name="_Toc78803360"/>
      <w:bookmarkStart w:id="691" w:name="_Toc23290"/>
      <w:bookmarkStart w:id="692" w:name="_Toc17873"/>
      <w:bookmarkStart w:id="693" w:name="_Toc22319"/>
      <w:r>
        <w:rPr>
          <w:rFonts w:hint="eastAsia" w:ascii="宋体" w:hAnsi="宋体" w:eastAsia="宋体" w:cs="宋体"/>
          <w:szCs w:val="21"/>
          <w:highlight w:val="none"/>
        </w:rPr>
        <w:t>7.3 中标通知</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90"/>
      <w:bookmarkEnd w:id="691"/>
      <w:bookmarkEnd w:id="692"/>
      <w:bookmarkEnd w:id="693"/>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在本章第3.3款规定的投标有效期内，招标人向中标人发出中标通知书，同时将中标结果通知未中标的投标人。</w:t>
      </w:r>
    </w:p>
    <w:p>
      <w:pPr>
        <w:pStyle w:val="3"/>
        <w:ind w:firstLine="422" w:firstLineChars="200"/>
        <w:rPr>
          <w:rFonts w:ascii="宋体" w:hAnsi="宋体" w:eastAsia="宋体" w:cs="宋体"/>
          <w:szCs w:val="21"/>
          <w:highlight w:val="none"/>
        </w:rPr>
      </w:pPr>
      <w:bookmarkStart w:id="694" w:name="_Toc152042345"/>
      <w:bookmarkStart w:id="695" w:name="_Toc246996956"/>
      <w:bookmarkStart w:id="696" w:name="_Toc35425095"/>
      <w:bookmarkStart w:id="697" w:name="_Toc22087"/>
      <w:bookmarkStart w:id="698" w:name="_Toc144974537"/>
      <w:bookmarkStart w:id="699" w:name="_Toc506107307"/>
      <w:bookmarkStart w:id="700" w:name="_Toc324404854"/>
      <w:bookmarkStart w:id="701" w:name="_Toc25501"/>
      <w:bookmarkStart w:id="702" w:name="_Toc152045569"/>
      <w:bookmarkStart w:id="703" w:name="_Toc15058892"/>
      <w:bookmarkStart w:id="704" w:name="_Toc78803362"/>
      <w:bookmarkStart w:id="705" w:name="_Toc296602459"/>
      <w:bookmarkStart w:id="706" w:name="_Toc247085727"/>
      <w:bookmarkStart w:id="707" w:name="_Toc246996213"/>
      <w:bookmarkStart w:id="708" w:name="_Toc35424929"/>
      <w:bookmarkStart w:id="709" w:name="_Toc179632587"/>
      <w:bookmarkStart w:id="710" w:name="_Toc32717"/>
      <w:bookmarkStart w:id="711" w:name="_Toc15883"/>
      <w:r>
        <w:rPr>
          <w:rFonts w:hint="eastAsia" w:ascii="宋体" w:hAnsi="宋体" w:eastAsia="宋体" w:cs="宋体"/>
          <w:szCs w:val="21"/>
          <w:highlight w:val="none"/>
        </w:rPr>
        <w:t>7.4 履约担保</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spacing w:line="440" w:lineRule="exact"/>
        <w:ind w:firstLine="420" w:firstLineChars="200"/>
        <w:jc w:val="left"/>
        <w:rPr>
          <w:rFonts w:ascii="宋体" w:hAnsi="宋体" w:cs="宋体"/>
          <w:szCs w:val="21"/>
          <w:highlight w:val="none"/>
        </w:rPr>
      </w:pPr>
      <w:r>
        <w:rPr>
          <w:rFonts w:hint="eastAsia" w:ascii="宋体" w:hAnsi="宋体" w:cs="宋体"/>
          <w:bCs/>
          <w:szCs w:val="21"/>
          <w:highlight w:val="none"/>
        </w:rPr>
        <w:t>本项目不收取履约保证金</w:t>
      </w:r>
      <w:r>
        <w:rPr>
          <w:rFonts w:hint="eastAsia" w:ascii="宋体" w:hAnsi="宋体" w:cs="宋体"/>
          <w:szCs w:val="21"/>
          <w:highlight w:val="none"/>
        </w:rPr>
        <w:t>。</w:t>
      </w:r>
    </w:p>
    <w:p>
      <w:pPr>
        <w:pStyle w:val="3"/>
        <w:ind w:firstLine="422" w:firstLineChars="200"/>
        <w:rPr>
          <w:rFonts w:ascii="宋体" w:hAnsi="宋体" w:eastAsia="宋体" w:cs="宋体"/>
          <w:szCs w:val="21"/>
          <w:highlight w:val="none"/>
        </w:rPr>
      </w:pPr>
      <w:bookmarkStart w:id="712" w:name="_Toc324404855"/>
      <w:bookmarkStart w:id="713" w:name="_Toc144974538"/>
      <w:bookmarkStart w:id="714" w:name="_Toc6531"/>
      <w:bookmarkStart w:id="715" w:name="_Toc152042346"/>
      <w:bookmarkStart w:id="716" w:name="_Toc179632588"/>
      <w:bookmarkStart w:id="717" w:name="_Toc506107308"/>
      <w:bookmarkStart w:id="718" w:name="_Toc11067"/>
      <w:bookmarkStart w:id="719" w:name="_Toc15058893"/>
      <w:bookmarkStart w:id="720" w:name="_Toc246996957"/>
      <w:bookmarkStart w:id="721" w:name="_Toc247085728"/>
      <w:bookmarkStart w:id="722" w:name="_Toc11010"/>
      <w:bookmarkStart w:id="723" w:name="_Toc35424930"/>
      <w:bookmarkStart w:id="724" w:name="_Toc78803363"/>
      <w:bookmarkStart w:id="725" w:name="_Toc296602460"/>
      <w:bookmarkStart w:id="726" w:name="_Toc35425096"/>
      <w:bookmarkStart w:id="727" w:name="_Toc246996214"/>
      <w:bookmarkStart w:id="728" w:name="_Toc152045570"/>
      <w:bookmarkStart w:id="729" w:name="_Toc16490"/>
      <w:r>
        <w:rPr>
          <w:rFonts w:hint="eastAsia" w:ascii="宋体" w:hAnsi="宋体" w:eastAsia="宋体" w:cs="宋体"/>
          <w:szCs w:val="21"/>
          <w:highlight w:val="none"/>
        </w:rPr>
        <w:t>7.5签订合同</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wordWrap w:val="0"/>
        <w:spacing w:line="440" w:lineRule="exact"/>
        <w:ind w:firstLine="420" w:firstLineChars="200"/>
        <w:jc w:val="left"/>
        <w:rPr>
          <w:rFonts w:ascii="宋体" w:hAnsi="宋体" w:cs="宋体"/>
          <w:bCs/>
          <w:szCs w:val="21"/>
          <w:highlight w:val="none"/>
        </w:rPr>
      </w:pPr>
      <w:bookmarkStart w:id="730" w:name="_Toc15058894"/>
      <w:bookmarkStart w:id="731" w:name="_Toc324404856"/>
      <w:bookmarkStart w:id="732" w:name="_Toc506107309"/>
      <w:r>
        <w:rPr>
          <w:rFonts w:hint="eastAsia" w:ascii="宋体" w:hAnsi="宋体" w:cs="宋体"/>
          <w:bCs/>
          <w:szCs w:val="21"/>
          <w:highlight w:val="none"/>
        </w:rPr>
        <w:t xml:space="preserve">7.5.1本招标工程的施工合同将授予按本须知第7.1条规定所确定的中标人。 </w:t>
      </w:r>
    </w:p>
    <w:p>
      <w:pPr>
        <w:wordWrap w:val="0"/>
        <w:spacing w:line="440" w:lineRule="exact"/>
        <w:ind w:firstLine="420" w:firstLineChars="200"/>
        <w:jc w:val="left"/>
        <w:rPr>
          <w:rFonts w:ascii="宋体" w:hAnsi="宋体" w:cs="宋体"/>
          <w:bCs/>
          <w:szCs w:val="21"/>
          <w:highlight w:val="none"/>
        </w:rPr>
      </w:pPr>
      <w:r>
        <w:rPr>
          <w:rFonts w:hint="eastAsia" w:ascii="宋体" w:hAnsi="宋体" w:cs="宋体"/>
          <w:bCs/>
          <w:szCs w:val="21"/>
          <w:highlight w:val="none"/>
        </w:rPr>
        <w:t>7.5.2</w:t>
      </w:r>
      <w:r>
        <w:rPr>
          <w:rFonts w:hint="eastAsia" w:ascii="宋体" w:hAnsi="宋体" w:cs="宋体"/>
          <w:szCs w:val="21"/>
          <w:highlight w:val="none"/>
        </w:rPr>
        <w:t>招标人与中标人将于中标通知书发出之日起30个日历天内，按照招标文件和中标人的投标文件订立书面合同。招标人和中标人不得再行订立背离合同实质性内容的其他协议</w:t>
      </w:r>
      <w:r>
        <w:rPr>
          <w:rFonts w:hint="eastAsia" w:ascii="宋体" w:hAnsi="宋体" w:cs="宋体"/>
          <w:bCs/>
          <w:szCs w:val="21"/>
          <w:highlight w:val="none"/>
        </w:rPr>
        <w:t>。中标人无正当理由拒签合同的，招标人取消其中标资格，其投标保证金不予退还；给招标人造成的损失超过投标保证金数额的，中标人还应当对超过部分予以赔偿。</w:t>
      </w:r>
    </w:p>
    <w:p>
      <w:pPr>
        <w:wordWrap w:val="0"/>
        <w:spacing w:line="440" w:lineRule="exact"/>
        <w:ind w:firstLine="420" w:firstLineChars="200"/>
        <w:jc w:val="left"/>
        <w:rPr>
          <w:rFonts w:ascii="宋体" w:hAnsi="宋体" w:cs="宋体"/>
          <w:bCs/>
          <w:szCs w:val="21"/>
          <w:highlight w:val="none"/>
        </w:rPr>
      </w:pPr>
      <w:r>
        <w:rPr>
          <w:rFonts w:hint="eastAsia" w:ascii="宋体" w:hAnsi="宋体" w:cs="宋体"/>
          <w:bCs/>
          <w:szCs w:val="21"/>
          <w:highlight w:val="none"/>
        </w:rPr>
        <w:t>7.5.3 发出中标通知书后，招标人无正当理由拒签合同的，招标人向中标人退还投标保证金；给中标人造成损失的，还应当赔偿损失。</w:t>
      </w:r>
    </w:p>
    <w:p>
      <w:pPr>
        <w:wordWrap w:val="0"/>
        <w:spacing w:line="440" w:lineRule="exact"/>
        <w:ind w:firstLine="420" w:firstLineChars="200"/>
        <w:jc w:val="left"/>
        <w:rPr>
          <w:rFonts w:ascii="宋体" w:hAnsi="宋体" w:cs="宋体"/>
          <w:bCs/>
          <w:szCs w:val="21"/>
          <w:highlight w:val="none"/>
        </w:rPr>
      </w:pPr>
      <w:r>
        <w:rPr>
          <w:rFonts w:hint="eastAsia" w:ascii="宋体" w:hAnsi="宋体" w:cs="宋体"/>
          <w:bCs/>
          <w:szCs w:val="21"/>
          <w:highlight w:val="none"/>
        </w:rPr>
        <w:t>7.5.4  除法定情形外，合同履行期间项目负责人不得更换。项目负责人确需变更的，应根据招标文件要求，变更后的项目负责人不低于投标文件中拟派项目负责人的资格条件。</w:t>
      </w:r>
    </w:p>
    <w:bookmarkEnd w:id="730"/>
    <w:bookmarkEnd w:id="731"/>
    <w:bookmarkEnd w:id="732"/>
    <w:p>
      <w:pPr>
        <w:pStyle w:val="3"/>
        <w:ind w:firstLine="422" w:firstLineChars="200"/>
        <w:rPr>
          <w:rFonts w:ascii="宋体" w:hAnsi="宋体" w:eastAsia="宋体" w:cs="宋体"/>
          <w:szCs w:val="21"/>
          <w:highlight w:val="none"/>
        </w:rPr>
      </w:pPr>
      <w:bookmarkStart w:id="733" w:name="_Toc15612"/>
      <w:bookmarkStart w:id="734" w:name="_Toc4071"/>
      <w:bookmarkStart w:id="735" w:name="_Toc1811"/>
      <w:bookmarkStart w:id="736" w:name="_Toc78803364"/>
      <w:bookmarkStart w:id="737" w:name="_Toc35424931"/>
      <w:bookmarkStart w:id="738" w:name="_Toc25375"/>
      <w:bookmarkStart w:id="739" w:name="_Toc31686"/>
      <w:bookmarkStart w:id="740" w:name="_Toc26974"/>
      <w:bookmarkStart w:id="741" w:name="_Toc35425097"/>
      <w:bookmarkStart w:id="742" w:name="_Toc324404864"/>
      <w:bookmarkStart w:id="743" w:name="_Toc506107317"/>
      <w:bookmarkStart w:id="744" w:name="_Toc15058902"/>
      <w:bookmarkStart w:id="745" w:name="_Toc35424939"/>
      <w:bookmarkStart w:id="746" w:name="_Toc35425105"/>
      <w:bookmarkStart w:id="747" w:name="_Toc296602475"/>
      <w:r>
        <w:rPr>
          <w:rFonts w:hint="eastAsia" w:ascii="宋体" w:hAnsi="宋体" w:eastAsia="宋体" w:cs="宋体"/>
          <w:szCs w:val="21"/>
          <w:highlight w:val="none"/>
        </w:rPr>
        <w:t>8.重新招标和不再招标</w:t>
      </w:r>
      <w:bookmarkEnd w:id="733"/>
      <w:bookmarkEnd w:id="734"/>
      <w:bookmarkEnd w:id="735"/>
      <w:bookmarkEnd w:id="736"/>
    </w:p>
    <w:p>
      <w:pPr>
        <w:pStyle w:val="3"/>
        <w:ind w:firstLine="422" w:firstLineChars="200"/>
        <w:rPr>
          <w:rFonts w:ascii="宋体" w:hAnsi="宋体" w:eastAsia="宋体" w:cs="宋体"/>
          <w:szCs w:val="21"/>
          <w:highlight w:val="none"/>
        </w:rPr>
      </w:pPr>
      <w:bookmarkStart w:id="748" w:name="_Toc78803365"/>
      <w:bookmarkStart w:id="749" w:name="_Toc15840"/>
      <w:bookmarkStart w:id="750" w:name="_Toc11047"/>
      <w:bookmarkStart w:id="751" w:name="_Toc11221"/>
      <w:r>
        <w:rPr>
          <w:rFonts w:hint="eastAsia" w:ascii="宋体" w:hAnsi="宋体" w:eastAsia="宋体" w:cs="宋体"/>
          <w:szCs w:val="21"/>
          <w:highlight w:val="none"/>
        </w:rPr>
        <w:t>8.1 重新招标</w:t>
      </w:r>
      <w:bookmarkEnd w:id="748"/>
      <w:bookmarkEnd w:id="749"/>
      <w:bookmarkEnd w:id="750"/>
      <w:bookmarkEnd w:id="751"/>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有下列情形之一的，招标人将重新招标：</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（1）投标截止时间止，投标人少于3个的；</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（2）经评标委员会评审后否决所有投标的。</w:t>
      </w:r>
    </w:p>
    <w:p>
      <w:pPr>
        <w:pStyle w:val="3"/>
        <w:ind w:firstLine="422" w:firstLineChars="200"/>
        <w:rPr>
          <w:rFonts w:ascii="宋体" w:hAnsi="宋体" w:eastAsia="宋体" w:cs="宋体"/>
          <w:szCs w:val="21"/>
          <w:highlight w:val="none"/>
        </w:rPr>
      </w:pPr>
      <w:bookmarkStart w:id="752" w:name="_Toc78803366"/>
      <w:bookmarkStart w:id="753" w:name="_Toc15784"/>
      <w:bookmarkStart w:id="754" w:name="_Toc27436"/>
      <w:bookmarkStart w:id="755" w:name="_Toc10285"/>
      <w:r>
        <w:rPr>
          <w:rFonts w:hint="eastAsia" w:ascii="宋体" w:hAnsi="宋体" w:eastAsia="宋体" w:cs="宋体"/>
          <w:szCs w:val="21"/>
          <w:highlight w:val="none"/>
        </w:rPr>
        <w:t>8.2 不再招标</w:t>
      </w:r>
      <w:bookmarkEnd w:id="752"/>
      <w:bookmarkEnd w:id="753"/>
      <w:bookmarkEnd w:id="754"/>
      <w:bookmarkEnd w:id="755"/>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重新招标后投标人仍少于3个或者所有投标被否决的，属于必须审批或核准的工程建设项目，经原审批或核准部门批准后不再进行招标。</w:t>
      </w:r>
    </w:p>
    <w:p>
      <w:pPr>
        <w:pStyle w:val="3"/>
        <w:ind w:firstLine="422" w:firstLineChars="200"/>
        <w:rPr>
          <w:rFonts w:ascii="宋体" w:hAnsi="宋体" w:eastAsia="宋体" w:cs="宋体"/>
          <w:szCs w:val="21"/>
          <w:highlight w:val="none"/>
        </w:rPr>
      </w:pPr>
      <w:bookmarkStart w:id="756" w:name="_Toc16632"/>
      <w:bookmarkStart w:id="757" w:name="_Toc7200"/>
      <w:bookmarkStart w:id="758" w:name="_Toc78803367"/>
      <w:bookmarkStart w:id="759" w:name="_Toc28299"/>
      <w:r>
        <w:rPr>
          <w:rFonts w:hint="eastAsia" w:ascii="宋体" w:hAnsi="宋体" w:eastAsia="宋体" w:cs="宋体"/>
          <w:szCs w:val="21"/>
          <w:highlight w:val="none"/>
        </w:rPr>
        <w:t>9. 纪律和监督</w:t>
      </w:r>
      <w:bookmarkEnd w:id="737"/>
      <w:bookmarkEnd w:id="738"/>
      <w:bookmarkEnd w:id="739"/>
      <w:bookmarkEnd w:id="740"/>
      <w:bookmarkEnd w:id="741"/>
      <w:bookmarkEnd w:id="756"/>
      <w:bookmarkEnd w:id="757"/>
      <w:bookmarkEnd w:id="758"/>
      <w:bookmarkEnd w:id="759"/>
    </w:p>
    <w:p>
      <w:pPr>
        <w:pStyle w:val="3"/>
        <w:ind w:firstLine="422" w:firstLineChars="200"/>
        <w:rPr>
          <w:rFonts w:ascii="宋体" w:hAnsi="宋体" w:eastAsia="宋体" w:cs="宋体"/>
          <w:szCs w:val="21"/>
          <w:highlight w:val="none"/>
        </w:rPr>
      </w:pPr>
      <w:bookmarkStart w:id="760" w:name="_Toc35424932"/>
      <w:bookmarkStart w:id="761" w:name="_Toc324404857"/>
      <w:bookmarkStart w:id="762" w:name="_Toc35425098"/>
      <w:bookmarkStart w:id="763" w:name="_Toc179632593"/>
      <w:bookmarkStart w:id="764" w:name="_Toc296602462"/>
      <w:bookmarkStart w:id="765" w:name="_Toc246996962"/>
      <w:bookmarkStart w:id="766" w:name="_Toc144974543"/>
      <w:bookmarkStart w:id="767" w:name="_Toc246996219"/>
      <w:bookmarkStart w:id="768" w:name="_Toc78803368"/>
      <w:bookmarkStart w:id="769" w:name="_Toc152042351"/>
      <w:bookmarkStart w:id="770" w:name="_Toc152045575"/>
      <w:bookmarkStart w:id="771" w:name="_Toc5356"/>
      <w:bookmarkStart w:id="772" w:name="_Toc506107310"/>
      <w:bookmarkStart w:id="773" w:name="_Toc21429"/>
      <w:bookmarkStart w:id="774" w:name="_Toc9021"/>
      <w:bookmarkStart w:id="775" w:name="_Toc247085733"/>
      <w:bookmarkStart w:id="776" w:name="_Toc296590983"/>
      <w:bookmarkStart w:id="777" w:name="_Toc15607"/>
      <w:bookmarkStart w:id="778" w:name="_Toc15058895"/>
      <w:bookmarkStart w:id="779" w:name="_Toc2855"/>
      <w:r>
        <w:rPr>
          <w:rFonts w:hint="eastAsia" w:ascii="宋体" w:hAnsi="宋体" w:eastAsia="宋体" w:cs="宋体"/>
          <w:szCs w:val="21"/>
          <w:highlight w:val="none"/>
        </w:rPr>
        <w:t>9.1 对招标人的纪律要求</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招标人不得泄漏招标投标活动中应当保密的情况和资料，不得与投标人串通损害国家利益、社会公共利益或者他人合法权益。</w:t>
      </w:r>
    </w:p>
    <w:p>
      <w:pPr>
        <w:pStyle w:val="3"/>
        <w:ind w:firstLine="422" w:firstLineChars="200"/>
        <w:rPr>
          <w:rFonts w:ascii="宋体" w:hAnsi="宋体" w:eastAsia="宋体" w:cs="宋体"/>
          <w:szCs w:val="21"/>
          <w:highlight w:val="none"/>
        </w:rPr>
      </w:pPr>
      <w:bookmarkStart w:id="780" w:name="_Toc35425099"/>
      <w:bookmarkStart w:id="781" w:name="_Toc179632594"/>
      <w:bookmarkStart w:id="782" w:name="_Toc19779"/>
      <w:bookmarkStart w:id="783" w:name="_Toc7700"/>
      <w:bookmarkStart w:id="784" w:name="_Toc15058896"/>
      <w:bookmarkStart w:id="785" w:name="_Toc9470"/>
      <w:bookmarkStart w:id="786" w:name="_Toc152042352"/>
      <w:bookmarkStart w:id="787" w:name="_Toc78803369"/>
      <w:bookmarkStart w:id="788" w:name="_Toc152045576"/>
      <w:bookmarkStart w:id="789" w:name="_Toc144974544"/>
      <w:bookmarkStart w:id="790" w:name="_Toc32706"/>
      <w:bookmarkStart w:id="791" w:name="_Toc247085734"/>
      <w:bookmarkStart w:id="792" w:name="_Toc296602463"/>
      <w:bookmarkStart w:id="793" w:name="_Toc32177"/>
      <w:bookmarkStart w:id="794" w:name="_Toc35424933"/>
      <w:bookmarkStart w:id="795" w:name="_Toc246996220"/>
      <w:bookmarkStart w:id="796" w:name="_Toc506107311"/>
      <w:bookmarkStart w:id="797" w:name="_Toc324404858"/>
      <w:bookmarkStart w:id="798" w:name="_Toc246996963"/>
      <w:r>
        <w:rPr>
          <w:rFonts w:hint="eastAsia" w:ascii="宋体" w:hAnsi="宋体" w:eastAsia="宋体" w:cs="宋体"/>
          <w:szCs w:val="21"/>
          <w:highlight w:val="none"/>
        </w:rPr>
        <w:t>9.2 对投标人的纪律要求</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
        <w:ind w:firstLine="422" w:firstLineChars="200"/>
        <w:rPr>
          <w:rFonts w:ascii="宋体" w:hAnsi="宋体" w:eastAsia="宋体" w:cs="宋体"/>
          <w:szCs w:val="21"/>
          <w:highlight w:val="none"/>
        </w:rPr>
      </w:pPr>
      <w:bookmarkStart w:id="799" w:name="_Toc179632595"/>
      <w:bookmarkStart w:id="800" w:name="_Toc144974545"/>
      <w:bookmarkStart w:id="801" w:name="_Toc10594"/>
      <w:bookmarkStart w:id="802" w:name="_Toc246996221"/>
      <w:bookmarkStart w:id="803" w:name="_Toc35425100"/>
      <w:bookmarkStart w:id="804" w:name="_Toc246996964"/>
      <w:bookmarkStart w:id="805" w:name="_Toc296602464"/>
      <w:bookmarkStart w:id="806" w:name="_Toc506107312"/>
      <w:bookmarkStart w:id="807" w:name="_Toc18516"/>
      <w:bookmarkStart w:id="808" w:name="_Toc78803370"/>
      <w:bookmarkStart w:id="809" w:name="_Toc247085735"/>
      <w:bookmarkStart w:id="810" w:name="_Toc152045577"/>
      <w:bookmarkStart w:id="811" w:name="_Toc324404859"/>
      <w:bookmarkStart w:id="812" w:name="_Toc27925"/>
      <w:bookmarkStart w:id="813" w:name="_Toc15058897"/>
      <w:bookmarkStart w:id="814" w:name="_Toc12564"/>
      <w:bookmarkStart w:id="815" w:name="_Toc13043"/>
      <w:bookmarkStart w:id="816" w:name="_Toc152042353"/>
      <w:bookmarkStart w:id="817" w:name="_Toc35424934"/>
      <w:r>
        <w:rPr>
          <w:rFonts w:hint="eastAsia" w:ascii="宋体" w:hAnsi="宋体" w:eastAsia="宋体" w:cs="宋体"/>
          <w:szCs w:val="21"/>
          <w:highlight w:val="none"/>
        </w:rPr>
        <w:t>9.3 对评标委员会成员的纪律要求</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3"/>
        <w:ind w:firstLine="422" w:firstLineChars="200"/>
        <w:rPr>
          <w:rFonts w:ascii="宋体" w:hAnsi="宋体" w:eastAsia="宋体" w:cs="宋体"/>
          <w:szCs w:val="21"/>
          <w:highlight w:val="none"/>
        </w:rPr>
      </w:pPr>
      <w:bookmarkStart w:id="818" w:name="_Toc35425101"/>
      <w:bookmarkStart w:id="819" w:name="_Toc15058898"/>
      <w:bookmarkStart w:id="820" w:name="_Toc246996222"/>
      <w:bookmarkStart w:id="821" w:name="_Toc247085736"/>
      <w:bookmarkStart w:id="822" w:name="_Toc246996965"/>
      <w:bookmarkStart w:id="823" w:name="_Toc12708"/>
      <w:bookmarkStart w:id="824" w:name="_Toc179632596"/>
      <w:bookmarkStart w:id="825" w:name="_Toc152045578"/>
      <w:bookmarkStart w:id="826" w:name="_Toc506107313"/>
      <w:bookmarkStart w:id="827" w:name="_Toc32214"/>
      <w:bookmarkStart w:id="828" w:name="_Toc18329"/>
      <w:bookmarkStart w:id="829" w:name="_Toc152042354"/>
      <w:bookmarkStart w:id="830" w:name="_Toc296602465"/>
      <w:bookmarkStart w:id="831" w:name="_Toc35424935"/>
      <w:bookmarkStart w:id="832" w:name="_Toc78803371"/>
      <w:bookmarkStart w:id="833" w:name="_Toc324404860"/>
      <w:bookmarkStart w:id="834" w:name="_Toc13529"/>
      <w:bookmarkStart w:id="835" w:name="_Toc10862"/>
      <w:bookmarkStart w:id="836" w:name="_Toc144974546"/>
      <w:r>
        <w:rPr>
          <w:rFonts w:hint="eastAsia" w:ascii="宋体" w:hAnsi="宋体" w:eastAsia="宋体" w:cs="宋体"/>
          <w:szCs w:val="21"/>
          <w:highlight w:val="none"/>
        </w:rPr>
        <w:t>9.4 对与评标活动有关的工作人员的纪律要求</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spacing w:line="440" w:lineRule="exact"/>
        <w:ind w:firstLine="420" w:firstLineChars="200"/>
        <w:jc w:val="left"/>
        <w:rPr>
          <w:rFonts w:ascii="宋体" w:hAnsi="宋体" w:cs="宋体"/>
          <w:szCs w:val="21"/>
          <w:highlight w:val="none"/>
        </w:rPr>
      </w:pPr>
      <w:bookmarkStart w:id="837" w:name="_Toc152042355"/>
      <w:r>
        <w:rPr>
          <w:rFonts w:hint="eastAsia" w:ascii="宋体" w:hAnsi="宋体" w:cs="宋体"/>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37"/>
    </w:p>
    <w:p>
      <w:pPr>
        <w:pStyle w:val="3"/>
        <w:ind w:firstLine="422" w:firstLineChars="200"/>
        <w:rPr>
          <w:rFonts w:ascii="宋体" w:hAnsi="宋体" w:eastAsia="宋体" w:cs="宋体"/>
          <w:szCs w:val="21"/>
          <w:highlight w:val="none"/>
        </w:rPr>
      </w:pPr>
      <w:bookmarkStart w:id="838" w:name="_Toc7687"/>
      <w:bookmarkStart w:id="839" w:name="_Toc23607"/>
      <w:bookmarkStart w:id="840" w:name="_Toc8869"/>
      <w:bookmarkStart w:id="841" w:name="_Toc296602466"/>
      <w:bookmarkStart w:id="842" w:name="_Toc324404861"/>
      <w:bookmarkStart w:id="843" w:name="_Toc35424936"/>
      <w:bookmarkStart w:id="844" w:name="_Toc152042356"/>
      <w:bookmarkStart w:id="845" w:name="_Toc246996223"/>
      <w:bookmarkStart w:id="846" w:name="_Toc506107314"/>
      <w:bookmarkStart w:id="847" w:name="_Toc78803372"/>
      <w:bookmarkStart w:id="848" w:name="_Toc35425102"/>
      <w:bookmarkStart w:id="849" w:name="_Toc152045579"/>
      <w:bookmarkStart w:id="850" w:name="_Toc246996966"/>
      <w:bookmarkStart w:id="851" w:name="_Toc247085737"/>
      <w:bookmarkStart w:id="852" w:name="_Toc3614"/>
      <w:bookmarkStart w:id="853" w:name="_Toc179632597"/>
      <w:bookmarkStart w:id="854" w:name="_Toc15058899"/>
      <w:bookmarkStart w:id="855" w:name="_Toc2811"/>
      <w:r>
        <w:rPr>
          <w:rFonts w:hint="eastAsia" w:ascii="宋体" w:hAnsi="宋体" w:eastAsia="宋体" w:cs="宋体"/>
          <w:szCs w:val="21"/>
          <w:highlight w:val="none"/>
        </w:rPr>
        <w:t>9.5 投诉</w:t>
      </w:r>
      <w:bookmarkEnd w:id="836"/>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9.5.1投标人或者其他利害关系人认为招标投标活动不符合法律、行政法规规定的，可以自知道或者应当知道之日起10日内向有关行政监督部门投诉。投诉应当有明确的请求和必要的证明材料。</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9.5.2投标人和其他利害关系人对招标文件、开标和评标结果事项投诉的，应当按照投标人须知第2.3.2款、第5.3款、和第7.1.2款的规定先向招标人提出异议。异议答复期间不计算在第9.5.1款规定的期限内。</w:t>
      </w:r>
    </w:p>
    <w:p>
      <w:pPr>
        <w:pStyle w:val="3"/>
        <w:ind w:firstLine="422" w:firstLineChars="200"/>
        <w:rPr>
          <w:rFonts w:ascii="宋体" w:hAnsi="宋体" w:eastAsia="宋体" w:cs="宋体"/>
          <w:szCs w:val="21"/>
          <w:highlight w:val="none"/>
        </w:rPr>
      </w:pPr>
      <w:bookmarkStart w:id="856" w:name="_Toc35425103"/>
      <w:bookmarkStart w:id="857" w:name="_Toc16463"/>
      <w:bookmarkStart w:id="858" w:name="_Toc324404862"/>
      <w:bookmarkStart w:id="859" w:name="_Toc246996224"/>
      <w:bookmarkStart w:id="860" w:name="_Toc152042357"/>
      <w:bookmarkStart w:id="861" w:name="_Toc246996967"/>
      <w:bookmarkStart w:id="862" w:name="_Toc31643"/>
      <w:bookmarkStart w:id="863" w:name="_Toc144974547"/>
      <w:bookmarkStart w:id="864" w:name="_Toc179632598"/>
      <w:bookmarkStart w:id="865" w:name="_Toc35424937"/>
      <w:bookmarkStart w:id="866" w:name="_Toc247085738"/>
      <w:bookmarkStart w:id="867" w:name="_Toc32341"/>
      <w:bookmarkStart w:id="868" w:name="_Toc20669"/>
      <w:bookmarkStart w:id="869" w:name="_Toc506107315"/>
      <w:bookmarkStart w:id="870" w:name="_Toc19653"/>
      <w:bookmarkStart w:id="871" w:name="_Toc23141"/>
      <w:bookmarkStart w:id="872" w:name="_Toc15058900"/>
      <w:bookmarkStart w:id="873" w:name="_Toc78803373"/>
      <w:bookmarkStart w:id="874" w:name="_Toc152045580"/>
      <w:r>
        <w:rPr>
          <w:rFonts w:hint="eastAsia" w:ascii="宋体" w:hAnsi="宋体" w:eastAsia="宋体" w:cs="宋体"/>
          <w:szCs w:val="21"/>
          <w:highlight w:val="none"/>
        </w:rPr>
        <w:t>10.需要补充的其他内容</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spacing w:line="440" w:lineRule="exact"/>
        <w:ind w:firstLine="420" w:firstLineChars="200"/>
        <w:jc w:val="left"/>
        <w:rPr>
          <w:rFonts w:ascii="宋体" w:hAnsi="宋体" w:cs="宋体"/>
          <w:szCs w:val="21"/>
          <w:highlight w:val="none"/>
        </w:rPr>
      </w:pPr>
      <w:bookmarkStart w:id="875" w:name="_Toc15058901"/>
      <w:r>
        <w:rPr>
          <w:rFonts w:hint="eastAsia" w:ascii="宋体" w:hAnsi="宋体" w:cs="宋体"/>
          <w:szCs w:val="21"/>
          <w:highlight w:val="none"/>
        </w:rPr>
        <w:t>需要补充的其他内容：见投标人须知前附表。</w:t>
      </w:r>
      <w:bookmarkEnd w:id="875"/>
    </w:p>
    <w:p>
      <w:pPr>
        <w:spacing w:line="440" w:lineRule="exact"/>
        <w:ind w:firstLine="420" w:firstLineChars="200"/>
        <w:jc w:val="left"/>
        <w:rPr>
          <w:rFonts w:ascii="宋体" w:hAnsi="宋体" w:cs="宋体"/>
          <w:szCs w:val="21"/>
          <w:highlight w:val="none"/>
        </w:rPr>
      </w:pPr>
    </w:p>
    <w:p>
      <w:pPr>
        <w:pageBreakBefore/>
        <w:spacing w:before="156" w:beforeLines="50" w:after="156" w:afterLines="50" w:line="440" w:lineRule="exact"/>
        <w:jc w:val="center"/>
        <w:outlineLvl w:val="0"/>
        <w:rPr>
          <w:rFonts w:ascii="宋体"/>
          <w:b/>
          <w:sz w:val="32"/>
          <w:szCs w:val="32"/>
          <w:highlight w:val="none"/>
        </w:rPr>
      </w:pPr>
      <w:bookmarkStart w:id="876" w:name="_Toc10393"/>
      <w:bookmarkStart w:id="877" w:name="_Toc1146"/>
      <w:bookmarkStart w:id="878" w:name="_Toc78803375"/>
      <w:bookmarkStart w:id="879" w:name="_Toc28367"/>
      <w:r>
        <w:rPr>
          <w:rFonts w:hint="eastAsia" w:ascii="宋体"/>
          <w:b/>
          <w:sz w:val="32"/>
          <w:szCs w:val="32"/>
          <w:highlight w:val="none"/>
        </w:rPr>
        <w:t>第二章  资格审查</w:t>
      </w:r>
      <w:bookmarkEnd w:id="742"/>
      <w:r>
        <w:rPr>
          <w:rFonts w:hint="eastAsia" w:ascii="宋体"/>
          <w:b/>
          <w:sz w:val="32"/>
          <w:szCs w:val="32"/>
          <w:highlight w:val="none"/>
        </w:rPr>
        <w:t>办法</w:t>
      </w:r>
      <w:bookmarkEnd w:id="743"/>
      <w:bookmarkEnd w:id="744"/>
      <w:bookmarkEnd w:id="745"/>
      <w:bookmarkEnd w:id="746"/>
      <w:bookmarkEnd w:id="876"/>
      <w:bookmarkEnd w:id="877"/>
      <w:bookmarkEnd w:id="878"/>
      <w:bookmarkEnd w:id="879"/>
    </w:p>
    <w:p>
      <w:pPr>
        <w:spacing w:line="440" w:lineRule="exact"/>
        <w:jc w:val="center"/>
        <w:rPr>
          <w:rFonts w:ascii="宋体" w:hAnsi="宋体" w:cs="宋体"/>
          <w:b/>
          <w:bCs/>
          <w:sz w:val="28"/>
          <w:szCs w:val="22"/>
          <w:highlight w:val="none"/>
        </w:rPr>
      </w:pPr>
      <w:bookmarkStart w:id="880" w:name="_Toc15058903"/>
      <w:bookmarkStart w:id="881" w:name="_Toc506107318"/>
      <w:bookmarkStart w:id="882" w:name="_Toc35424940"/>
      <w:bookmarkStart w:id="883" w:name="_Toc324404865"/>
      <w:bookmarkStart w:id="884" w:name="_Toc35425106"/>
      <w:r>
        <w:rPr>
          <w:rFonts w:hint="eastAsia" w:ascii="宋体" w:hAnsi="宋体" w:cs="宋体"/>
          <w:b/>
          <w:bCs/>
          <w:sz w:val="28"/>
          <w:szCs w:val="22"/>
          <w:highlight w:val="none"/>
        </w:rPr>
        <w:t>资格审查办法前附表</w:t>
      </w:r>
      <w:bookmarkEnd w:id="880"/>
      <w:bookmarkEnd w:id="881"/>
      <w:bookmarkEnd w:id="882"/>
      <w:bookmarkEnd w:id="883"/>
      <w:bookmarkEnd w:id="884"/>
    </w:p>
    <w:p>
      <w:pPr>
        <w:spacing w:line="440" w:lineRule="exact"/>
        <w:jc w:val="center"/>
        <w:rPr>
          <w:b/>
          <w:bCs/>
          <w:sz w:val="24"/>
          <w:highlight w:val="none"/>
        </w:rPr>
      </w:pPr>
      <w:r>
        <w:rPr>
          <w:rFonts w:hint="eastAsia"/>
          <w:b/>
          <w:bCs/>
          <w:sz w:val="24"/>
          <w:highlight w:val="none"/>
        </w:rPr>
        <w:t>资信证明文件评审</w:t>
      </w:r>
    </w:p>
    <w:tbl>
      <w:tblPr>
        <w:tblStyle w:val="46"/>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58"/>
        <w:gridCol w:w="6183"/>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3" w:type="dxa"/>
            <w:gridSpan w:val="2"/>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序号</w:t>
            </w:r>
          </w:p>
        </w:tc>
        <w:tc>
          <w:tcPr>
            <w:tcW w:w="6183"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审查内容</w:t>
            </w:r>
          </w:p>
        </w:tc>
        <w:tc>
          <w:tcPr>
            <w:tcW w:w="1860"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5" w:type="dxa"/>
            <w:vMerge w:val="restart"/>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1</w:t>
            </w:r>
          </w:p>
        </w:tc>
        <w:tc>
          <w:tcPr>
            <w:tcW w:w="1258" w:type="dxa"/>
            <w:vMerge w:val="restart"/>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审查资料</w:t>
            </w:r>
          </w:p>
        </w:tc>
        <w:tc>
          <w:tcPr>
            <w:tcW w:w="6183"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法定代表人身份证明文件和本人有效身份证(或法定代表人授权委托书和委托代理人有效身份证)</w:t>
            </w:r>
          </w:p>
        </w:tc>
        <w:tc>
          <w:tcPr>
            <w:tcW w:w="1860"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szCs w:val="21"/>
                <w:highlight w:val="none"/>
              </w:rPr>
            </w:pPr>
            <w:r>
              <w:rPr>
                <w:rFonts w:hint="eastAsia" w:ascii="宋体" w:hAnsi="宋体" w:cs="宋体"/>
                <w:b/>
                <w:szCs w:val="21"/>
                <w:highlight w:val="none"/>
              </w:rPr>
              <w:t>检验投标文件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5" w:type="dxa"/>
            <w:vMerge w:val="continue"/>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Cs w:val="21"/>
                <w:highlight w:val="none"/>
              </w:rPr>
            </w:pPr>
          </w:p>
        </w:tc>
        <w:tc>
          <w:tcPr>
            <w:tcW w:w="1258" w:type="dxa"/>
            <w:vMerge w:val="continue"/>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p>
        </w:tc>
        <w:tc>
          <w:tcPr>
            <w:tcW w:w="6183"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诚信投标承诺书</w:t>
            </w:r>
          </w:p>
        </w:tc>
        <w:tc>
          <w:tcPr>
            <w:tcW w:w="1860" w:type="dxa"/>
            <w:vMerge w:val="restart"/>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szCs w:val="21"/>
                <w:highlight w:val="none"/>
              </w:rPr>
            </w:pPr>
            <w:r>
              <w:rPr>
                <w:rFonts w:hint="eastAsia" w:ascii="宋体" w:hAnsi="宋体" w:cs="宋体"/>
                <w:b/>
                <w:szCs w:val="21"/>
                <w:highlight w:val="none"/>
              </w:rPr>
              <w:t>检验投标文件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5" w:type="dxa"/>
            <w:vMerge w:val="continue"/>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Cs w:val="21"/>
                <w:highlight w:val="none"/>
              </w:rPr>
            </w:pPr>
          </w:p>
        </w:tc>
        <w:tc>
          <w:tcPr>
            <w:tcW w:w="1258" w:type="dxa"/>
            <w:vMerge w:val="continue"/>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p>
        </w:tc>
        <w:tc>
          <w:tcPr>
            <w:tcW w:w="6183"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企业营业执照</w:t>
            </w:r>
          </w:p>
        </w:tc>
        <w:tc>
          <w:tcPr>
            <w:tcW w:w="1860" w:type="dxa"/>
            <w:vMerge w:val="continue"/>
            <w:noWrap/>
            <w:vAlign w:val="center"/>
          </w:tcPr>
          <w:p>
            <w:pPr>
              <w:keepNext w:val="0"/>
              <w:keepLines w:val="0"/>
              <w:suppressLineNumbers w:val="0"/>
              <w:spacing w:before="0" w:beforeAutospacing="0" w:after="0" w:afterAutospacing="0" w:line="440" w:lineRule="exact"/>
              <w:ind w:left="0" w:right="0"/>
              <w:rPr>
                <w:rFonts w:hint="default"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5" w:type="dxa"/>
            <w:vMerge w:val="continue"/>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Cs w:val="21"/>
                <w:highlight w:val="none"/>
              </w:rPr>
            </w:pPr>
          </w:p>
        </w:tc>
        <w:tc>
          <w:tcPr>
            <w:tcW w:w="1258" w:type="dxa"/>
            <w:vMerge w:val="continue"/>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p>
        </w:tc>
        <w:tc>
          <w:tcPr>
            <w:tcW w:w="6183"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服务承诺书</w:t>
            </w:r>
          </w:p>
        </w:tc>
        <w:tc>
          <w:tcPr>
            <w:tcW w:w="1860" w:type="dxa"/>
            <w:vMerge w:val="continue"/>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r>
    </w:tbl>
    <w:p>
      <w:pPr>
        <w:pStyle w:val="3"/>
        <w:ind w:firstLine="422" w:firstLineChars="200"/>
        <w:rPr>
          <w:rFonts w:ascii="宋体" w:hAnsi="宋体" w:eastAsia="宋体" w:cs="宋体"/>
          <w:highlight w:val="none"/>
        </w:rPr>
      </w:pPr>
      <w:bookmarkStart w:id="885" w:name="_Toc9733"/>
      <w:bookmarkStart w:id="886" w:name="_Toc506107319"/>
      <w:bookmarkStart w:id="887" w:name="_Toc35425107"/>
      <w:bookmarkStart w:id="888" w:name="_Toc78803376"/>
      <w:bookmarkStart w:id="889" w:name="_Toc15058904"/>
      <w:bookmarkStart w:id="890" w:name="_Toc878"/>
      <w:bookmarkStart w:id="891" w:name="_Toc324404866"/>
      <w:bookmarkStart w:id="892" w:name="_Toc27127"/>
      <w:bookmarkStart w:id="893" w:name="_Toc35424941"/>
      <w:bookmarkStart w:id="894" w:name="_Toc24595"/>
      <w:r>
        <w:rPr>
          <w:rFonts w:hint="eastAsia" w:ascii="宋体" w:hAnsi="宋体" w:eastAsia="宋体" w:cs="宋体"/>
          <w:highlight w:val="none"/>
        </w:rPr>
        <w:t>1.审查资料</w:t>
      </w:r>
      <w:bookmarkEnd w:id="885"/>
      <w:bookmarkEnd w:id="886"/>
      <w:bookmarkEnd w:id="887"/>
      <w:bookmarkEnd w:id="888"/>
      <w:bookmarkEnd w:id="889"/>
      <w:bookmarkEnd w:id="890"/>
      <w:bookmarkEnd w:id="891"/>
      <w:bookmarkEnd w:id="892"/>
      <w:bookmarkEnd w:id="893"/>
      <w:bookmarkEnd w:id="894"/>
    </w:p>
    <w:p>
      <w:pPr>
        <w:spacing w:line="440" w:lineRule="exact"/>
        <w:ind w:firstLine="420" w:firstLineChars="200"/>
        <w:jc w:val="left"/>
        <w:rPr>
          <w:rFonts w:ascii="宋体" w:hAnsi="宋体" w:cs="宋体"/>
          <w:szCs w:val="21"/>
          <w:highlight w:val="none"/>
        </w:rPr>
      </w:pPr>
      <w:bookmarkStart w:id="895" w:name="_Toc15058905"/>
      <w:bookmarkStart w:id="896" w:name="_Toc324404867"/>
      <w:r>
        <w:rPr>
          <w:rFonts w:hint="eastAsia" w:ascii="宋体" w:hAnsi="宋体" w:cs="宋体"/>
          <w:szCs w:val="21"/>
          <w:highlight w:val="none"/>
        </w:rPr>
        <w:t>（1）法定代表人身份证明文件和本人有效身份证(或法定代表人授权委托书和委托代理人有效身份证)；</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（2）诚信投标承诺书；</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（3）企业营业执照；</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）服务承诺书；</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）评分细则中需要提供的所有证明材料；</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）投标人认为需要的其它证明材料。</w:t>
      </w:r>
    </w:p>
    <w:p>
      <w:pPr>
        <w:spacing w:line="440" w:lineRule="exact"/>
        <w:ind w:firstLine="420" w:firstLineChars="200"/>
        <w:jc w:val="left"/>
        <w:rPr>
          <w:rFonts w:ascii="宋体" w:hAnsi="宋体" w:cs="宋体"/>
          <w:b/>
          <w:bCs/>
          <w:highlight w:val="none"/>
        </w:rPr>
      </w:pPr>
      <w:r>
        <w:rPr>
          <w:rFonts w:hint="eastAsia" w:ascii="宋体" w:hAnsi="宋体" w:cs="宋体"/>
          <w:highlight w:val="none"/>
        </w:rPr>
        <w:t>温馨提示：</w:t>
      </w:r>
      <w:bookmarkEnd w:id="895"/>
      <w:r>
        <w:rPr>
          <w:rFonts w:hint="eastAsia" w:ascii="宋体" w:hAnsi="宋体" w:cs="宋体"/>
          <w:b/>
          <w:bCs/>
          <w:highlight w:val="none"/>
        </w:rPr>
        <w:t>请投标人认真准备投标文件资格审查资料,如评标专家在检验标书过程中，如果由于投标人自身原因导致评标专家无法查看并检验标书中相关资料的，视为无效标处理。即使投标人将原件携带至现场的，同样按无效标处理。</w:t>
      </w:r>
    </w:p>
    <w:p>
      <w:pPr>
        <w:pStyle w:val="3"/>
        <w:ind w:firstLine="422" w:firstLineChars="200"/>
        <w:rPr>
          <w:rFonts w:ascii="宋体" w:hAnsi="宋体" w:eastAsia="宋体" w:cs="宋体"/>
          <w:highlight w:val="none"/>
        </w:rPr>
      </w:pPr>
      <w:bookmarkStart w:id="897" w:name="_Toc35424942"/>
      <w:bookmarkStart w:id="898" w:name="_Toc506107320"/>
      <w:bookmarkStart w:id="899" w:name="_Toc12549"/>
      <w:bookmarkStart w:id="900" w:name="_Toc29374"/>
      <w:bookmarkStart w:id="901" w:name="_Toc35425108"/>
      <w:bookmarkStart w:id="902" w:name="_Toc2051"/>
      <w:bookmarkStart w:id="903" w:name="_Toc78803377"/>
      <w:bookmarkStart w:id="904" w:name="_Toc30567"/>
      <w:bookmarkStart w:id="905" w:name="_Toc15058909"/>
      <w:r>
        <w:rPr>
          <w:rFonts w:hint="eastAsia" w:ascii="宋体" w:hAnsi="宋体" w:eastAsia="宋体" w:cs="宋体"/>
          <w:highlight w:val="none"/>
        </w:rPr>
        <w:t>2.审查办法</w:t>
      </w:r>
      <w:bookmarkEnd w:id="896"/>
      <w:bookmarkEnd w:id="897"/>
      <w:bookmarkEnd w:id="898"/>
      <w:bookmarkEnd w:id="899"/>
      <w:bookmarkEnd w:id="900"/>
      <w:bookmarkEnd w:id="901"/>
      <w:bookmarkEnd w:id="902"/>
      <w:bookmarkEnd w:id="903"/>
      <w:bookmarkEnd w:id="904"/>
      <w:bookmarkEnd w:id="905"/>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1、由资格审查委员会（评标委员会）按资格审查办法前附表中资格审查必要合格条件评审表要求对投标人审查资料进行核验。投标人有下列情形之一的，其资格审查为不合格：</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（1）未递交投标文件或投标文件经审查不合格；</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（2）联合体投标人没有提交联合体协议书；</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（3）保证金不按第一章“投标人须知”及其前附表要求提交投标保证金的；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（4）法律、法规规定的其他情形。</w:t>
      </w:r>
    </w:p>
    <w:p>
      <w:pPr>
        <w:pStyle w:val="3"/>
        <w:ind w:firstLine="422" w:firstLineChars="200"/>
        <w:rPr>
          <w:rFonts w:ascii="宋体" w:hAnsi="宋体" w:eastAsia="宋体" w:cs="宋体"/>
          <w:highlight w:val="none"/>
        </w:rPr>
      </w:pPr>
      <w:bookmarkStart w:id="906" w:name="_Toc4408"/>
      <w:bookmarkStart w:id="907" w:name="_Toc506107321"/>
      <w:bookmarkStart w:id="908" w:name="_Toc35425109"/>
      <w:bookmarkStart w:id="909" w:name="_Toc15058910"/>
      <w:bookmarkStart w:id="910" w:name="_Toc21363"/>
      <w:bookmarkStart w:id="911" w:name="_Toc35424943"/>
      <w:bookmarkStart w:id="912" w:name="_Toc324404868"/>
      <w:bookmarkStart w:id="913" w:name="_Toc78803378"/>
      <w:bookmarkStart w:id="914" w:name="_Toc6339"/>
      <w:bookmarkStart w:id="915" w:name="_Toc15626"/>
      <w:r>
        <w:rPr>
          <w:rFonts w:hint="eastAsia" w:ascii="宋体" w:hAnsi="宋体" w:eastAsia="宋体" w:cs="宋体"/>
          <w:highlight w:val="none"/>
        </w:rPr>
        <w:t>3.资格审查委员会和审查标准</w:t>
      </w:r>
      <w:bookmarkEnd w:id="906"/>
      <w:bookmarkEnd w:id="907"/>
      <w:bookmarkEnd w:id="908"/>
      <w:bookmarkEnd w:id="909"/>
      <w:bookmarkEnd w:id="910"/>
      <w:bookmarkEnd w:id="911"/>
      <w:bookmarkEnd w:id="912"/>
      <w:bookmarkEnd w:id="913"/>
      <w:bookmarkEnd w:id="914"/>
      <w:bookmarkEnd w:id="915"/>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资格审查由招标人依法组建的资格审查委员会（或评标委员会）负责。审查标准见资格审查办法前附表。</w:t>
      </w:r>
    </w:p>
    <w:p>
      <w:pPr>
        <w:pStyle w:val="3"/>
        <w:ind w:firstLine="422" w:firstLineChars="200"/>
        <w:rPr>
          <w:rFonts w:ascii="宋体" w:hAnsi="宋体" w:eastAsia="宋体" w:cs="宋体"/>
          <w:highlight w:val="none"/>
        </w:rPr>
      </w:pPr>
      <w:bookmarkStart w:id="916" w:name="_Toc21690"/>
      <w:bookmarkStart w:id="917" w:name="_Toc23640"/>
      <w:bookmarkStart w:id="918" w:name="_Toc78803379"/>
      <w:bookmarkStart w:id="919" w:name="_Toc35425110"/>
      <w:bookmarkStart w:id="920" w:name="_Toc3481"/>
      <w:bookmarkStart w:id="921" w:name="_Toc15058911"/>
      <w:bookmarkStart w:id="922" w:name="_Toc324404869"/>
      <w:bookmarkStart w:id="923" w:name="_Toc35424944"/>
      <w:bookmarkStart w:id="924" w:name="_Toc506107322"/>
      <w:bookmarkStart w:id="925" w:name="_Toc10330"/>
      <w:r>
        <w:rPr>
          <w:rFonts w:hint="eastAsia" w:ascii="宋体" w:hAnsi="宋体" w:eastAsia="宋体" w:cs="宋体"/>
          <w:highlight w:val="none"/>
        </w:rPr>
        <w:t>4.审查结果</w:t>
      </w:r>
      <w:bookmarkEnd w:id="916"/>
      <w:bookmarkEnd w:id="917"/>
      <w:bookmarkEnd w:id="918"/>
      <w:bookmarkEnd w:id="919"/>
      <w:bookmarkEnd w:id="920"/>
      <w:bookmarkEnd w:id="921"/>
      <w:bookmarkEnd w:id="922"/>
      <w:bookmarkEnd w:id="923"/>
      <w:bookmarkEnd w:id="924"/>
      <w:bookmarkEnd w:id="925"/>
    </w:p>
    <w:p>
      <w:pPr>
        <w:spacing w:line="440" w:lineRule="exact"/>
        <w:ind w:firstLine="420" w:firstLineChars="200"/>
        <w:jc w:val="left"/>
        <w:rPr>
          <w:rFonts w:ascii="宋体" w:hAnsi="宋体" w:cs="宋体"/>
          <w:szCs w:val="21"/>
          <w:highlight w:val="none"/>
        </w:rPr>
      </w:pPr>
      <w:r>
        <w:rPr>
          <w:rFonts w:hint="eastAsia" w:ascii="宋体" w:hAnsi="宋体" w:cs="宋体"/>
          <w:highlight w:val="none"/>
        </w:rPr>
        <w:t>只有通过资格审查的投标人才能进入下一步的评标程序。</w:t>
      </w:r>
      <w:bookmarkStart w:id="926" w:name="_Toc506107323"/>
    </w:p>
    <w:p>
      <w:pPr>
        <w:pStyle w:val="2"/>
        <w:numPr>
          <w:ilvl w:val="0"/>
          <w:numId w:val="1"/>
        </w:numPr>
        <w:spacing w:before="156" w:beforeLines="50" w:after="156" w:afterLines="50"/>
        <w:rPr>
          <w:rFonts w:ascii="宋体" w:hAnsi="宋体" w:cs="宋体"/>
          <w:sz w:val="32"/>
          <w:szCs w:val="32"/>
          <w:highlight w:val="none"/>
        </w:rPr>
      </w:pPr>
      <w:bookmarkStart w:id="927" w:name="_Toc35425111"/>
      <w:bookmarkStart w:id="928" w:name="_Toc15058912"/>
      <w:bookmarkStart w:id="929" w:name="_Toc35424945"/>
      <w:r>
        <w:rPr>
          <w:rFonts w:hint="eastAsia"/>
          <w:highlight w:val="none"/>
        </w:rPr>
        <w:br w:type="page"/>
      </w:r>
      <w:bookmarkStart w:id="930" w:name="_Toc78803380"/>
      <w:r>
        <w:rPr>
          <w:rFonts w:hint="eastAsia" w:ascii="Arial" w:hAnsi="Arial"/>
          <w:kern w:val="0"/>
          <w:sz w:val="32"/>
          <w:szCs w:val="32"/>
          <w:highlight w:val="none"/>
        </w:rPr>
        <w:t xml:space="preserve"> </w:t>
      </w:r>
      <w:bookmarkStart w:id="931" w:name="_Toc444"/>
      <w:bookmarkStart w:id="932" w:name="_Toc14213"/>
      <w:bookmarkStart w:id="933" w:name="_Toc16601"/>
      <w:r>
        <w:rPr>
          <w:rFonts w:hint="eastAsia" w:ascii="Arial" w:hAnsi="Arial"/>
          <w:kern w:val="0"/>
          <w:sz w:val="32"/>
          <w:szCs w:val="32"/>
          <w:highlight w:val="none"/>
        </w:rPr>
        <w:t>评标办法</w:t>
      </w:r>
      <w:bookmarkEnd w:id="747"/>
      <w:bookmarkEnd w:id="926"/>
      <w:bookmarkEnd w:id="927"/>
      <w:bookmarkEnd w:id="928"/>
      <w:bookmarkEnd w:id="929"/>
      <w:bookmarkEnd w:id="930"/>
      <w:bookmarkEnd w:id="931"/>
      <w:bookmarkEnd w:id="932"/>
      <w:bookmarkEnd w:id="933"/>
      <w:bookmarkStart w:id="934" w:name="_Toc35425112"/>
      <w:bookmarkStart w:id="935" w:name="_Toc35424946"/>
    </w:p>
    <w:p>
      <w:pPr>
        <w:spacing w:line="440" w:lineRule="exact"/>
        <w:jc w:val="center"/>
        <w:rPr>
          <w:rFonts w:ascii="宋体" w:hAnsi="宋体" w:cs="宋体"/>
          <w:b/>
          <w:bCs/>
          <w:sz w:val="28"/>
          <w:szCs w:val="28"/>
          <w:highlight w:val="none"/>
        </w:rPr>
      </w:pPr>
      <w:r>
        <w:rPr>
          <w:rFonts w:hint="eastAsia" w:ascii="宋体" w:hAnsi="宋体" w:cs="宋体"/>
          <w:b/>
          <w:bCs/>
          <w:sz w:val="28"/>
          <w:szCs w:val="28"/>
          <w:highlight w:val="none"/>
        </w:rPr>
        <w:t>评标办法前附表</w:t>
      </w:r>
      <w:bookmarkEnd w:id="934"/>
      <w:bookmarkEnd w:id="935"/>
    </w:p>
    <w:p>
      <w:pPr>
        <w:spacing w:line="440" w:lineRule="exact"/>
        <w:jc w:val="center"/>
        <w:rPr>
          <w:rFonts w:ascii="宋体" w:hAnsi="宋体" w:cs="宋体"/>
          <w:b/>
          <w:bCs/>
          <w:sz w:val="24"/>
          <w:highlight w:val="none"/>
        </w:rPr>
      </w:pPr>
      <w:r>
        <w:rPr>
          <w:rFonts w:hint="eastAsia" w:ascii="宋体" w:hAnsi="宋体" w:cs="宋体"/>
          <w:b/>
          <w:bCs/>
          <w:sz w:val="24"/>
          <w:highlight w:val="none"/>
        </w:rPr>
        <w:t>（一）资信标评分细则（</w:t>
      </w:r>
      <w:r>
        <w:rPr>
          <w:rFonts w:hint="eastAsia" w:ascii="宋体" w:hAnsi="宋体" w:cs="宋体"/>
          <w:b/>
          <w:bCs/>
          <w:sz w:val="24"/>
          <w:highlight w:val="none"/>
          <w:lang w:val="en-US" w:eastAsia="zh-CN"/>
        </w:rPr>
        <w:t>10</w:t>
      </w:r>
      <w:r>
        <w:rPr>
          <w:rFonts w:hint="eastAsia" w:ascii="宋体" w:hAnsi="宋体" w:cs="宋体"/>
          <w:b/>
          <w:bCs/>
          <w:sz w:val="24"/>
          <w:highlight w:val="none"/>
        </w:rPr>
        <w:t>分）</w:t>
      </w:r>
    </w:p>
    <w:tbl>
      <w:tblPr>
        <w:tblStyle w:val="46"/>
        <w:tblpPr w:leftFromText="180" w:rightFromText="180" w:vertAnchor="text" w:horzAnchor="page" w:tblpXSpec="center" w:tblpY="83"/>
        <w:tblOverlap w:val="never"/>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6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评审因素</w:t>
            </w:r>
          </w:p>
        </w:tc>
        <w:tc>
          <w:tcPr>
            <w:tcW w:w="811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6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企业业绩</w:t>
            </w:r>
            <w:r>
              <w:rPr>
                <w:rFonts w:hint="eastAsia" w:ascii="宋体" w:hAnsi="宋体" w:cs="宋体"/>
                <w:bCs/>
                <w:szCs w:val="21"/>
                <w:highlight w:val="none"/>
              </w:rPr>
              <w:t>（10分）</w:t>
            </w:r>
          </w:p>
        </w:tc>
        <w:tc>
          <w:tcPr>
            <w:tcW w:w="8115" w:type="dxa"/>
            <w:vAlign w:val="center"/>
          </w:tcPr>
          <w:p>
            <w:pPr>
              <w:keepNext w:val="0"/>
              <w:keepLines w:val="0"/>
              <w:suppressLineNumbers w:val="0"/>
              <w:wordWrap w:val="0"/>
              <w:autoSpaceDN w:val="0"/>
              <w:spacing w:before="0" w:beforeAutospacing="0" w:after="0" w:afterAutospacing="0" w:line="440" w:lineRule="exact"/>
              <w:ind w:left="0" w:right="0"/>
              <w:rPr>
                <w:rFonts w:hint="default" w:ascii="宋体" w:hAnsi="宋体" w:cs="宋体"/>
                <w:b/>
                <w:bCs/>
                <w:szCs w:val="21"/>
                <w:highlight w:val="none"/>
              </w:rPr>
            </w:pPr>
            <w:r>
              <w:rPr>
                <w:rFonts w:hint="eastAsia" w:ascii="宋体" w:hAnsi="宋体" w:cs="宋体"/>
                <w:szCs w:val="21"/>
                <w:highlight w:val="none"/>
              </w:rPr>
              <w:t>自2021年1月1日</w:t>
            </w:r>
            <w:r>
              <w:rPr>
                <w:rFonts w:hint="eastAsia" w:ascii="宋体" w:hAnsi="宋体" w:cs="宋体"/>
                <w:szCs w:val="21"/>
                <w:highlight w:val="none"/>
                <w:lang w:eastAsia="zh-CN"/>
              </w:rPr>
              <w:t>至投标截止时间内</w:t>
            </w:r>
            <w:r>
              <w:rPr>
                <w:rFonts w:hint="eastAsia" w:ascii="宋体" w:hAnsi="宋体" w:cs="宋体"/>
                <w:szCs w:val="21"/>
                <w:highlight w:val="none"/>
              </w:rPr>
              <w:t>，承担过</w:t>
            </w:r>
            <w:r>
              <w:rPr>
                <w:rFonts w:hint="eastAsia" w:ascii="宋体" w:hAnsi="宋体" w:cs="宋体"/>
                <w:szCs w:val="21"/>
                <w:highlight w:val="none"/>
                <w:lang w:eastAsia="zh-CN"/>
              </w:rPr>
              <w:t>单项</w:t>
            </w:r>
            <w:r>
              <w:rPr>
                <w:rFonts w:hint="eastAsia" w:ascii="宋体" w:hAnsi="宋体" w:cs="宋体"/>
                <w:szCs w:val="21"/>
                <w:highlight w:val="none"/>
              </w:rPr>
              <w:t>合同金额20万元</w:t>
            </w:r>
            <w:r>
              <w:rPr>
                <w:rFonts w:hint="eastAsia" w:ascii="宋体" w:hAnsi="宋体" w:cs="宋体"/>
                <w:szCs w:val="21"/>
                <w:highlight w:val="none"/>
                <w:lang w:eastAsia="zh-CN"/>
              </w:rPr>
              <w:t>及</w:t>
            </w:r>
            <w:r>
              <w:rPr>
                <w:rFonts w:hint="eastAsia" w:ascii="宋体" w:hAnsi="宋体" w:cs="宋体"/>
                <w:szCs w:val="21"/>
                <w:highlight w:val="none"/>
              </w:rPr>
              <w:t>以上</w:t>
            </w:r>
            <w:r>
              <w:rPr>
                <w:rFonts w:hint="eastAsia" w:ascii="宋体" w:hAnsi="宋体" w:cs="宋体"/>
                <w:szCs w:val="21"/>
                <w:highlight w:val="none"/>
                <w:lang w:eastAsia="zh-CN"/>
              </w:rPr>
              <w:t>的项目业绩的得</w:t>
            </w:r>
            <w:r>
              <w:rPr>
                <w:rFonts w:hint="eastAsia" w:ascii="宋体" w:hAnsi="宋体" w:cs="宋体"/>
                <w:szCs w:val="21"/>
                <w:highlight w:val="none"/>
                <w:lang w:val="en-US" w:eastAsia="zh-CN"/>
              </w:rPr>
              <w:t>5分，满分10分。</w:t>
            </w:r>
            <w:r>
              <w:rPr>
                <w:rFonts w:hint="eastAsia" w:ascii="宋体" w:hAnsi="宋体" w:cs="宋体"/>
                <w:b/>
                <w:bCs/>
                <w:szCs w:val="21"/>
                <w:highlight w:val="none"/>
                <w:lang w:val="en-US" w:eastAsia="zh-CN"/>
              </w:rPr>
              <w:t>（项目</w:t>
            </w:r>
            <w:r>
              <w:rPr>
                <w:rFonts w:hint="eastAsia" w:ascii="宋体" w:hAnsi="宋体" w:cs="宋体"/>
                <w:b/>
                <w:bCs/>
                <w:szCs w:val="21"/>
                <w:highlight w:val="none"/>
              </w:rPr>
              <w:t>合同范围</w:t>
            </w:r>
            <w:r>
              <w:rPr>
                <w:rFonts w:hint="eastAsia" w:ascii="宋体" w:hAnsi="宋体" w:cs="宋体"/>
                <w:b/>
                <w:bCs/>
                <w:szCs w:val="21"/>
                <w:highlight w:val="none"/>
                <w:lang w:eastAsia="zh-CN"/>
              </w:rPr>
              <w:t>须至少</w:t>
            </w:r>
            <w:r>
              <w:rPr>
                <w:rFonts w:hint="eastAsia" w:ascii="宋体" w:hAnsi="宋体" w:cs="宋体"/>
                <w:b/>
                <w:bCs/>
                <w:szCs w:val="21"/>
                <w:highlight w:val="none"/>
              </w:rPr>
              <w:t>包含总体规划沙盘模型、LED道路电子屏、建筑模型</w:t>
            </w:r>
            <w:r>
              <w:rPr>
                <w:rFonts w:hint="eastAsia" w:ascii="宋体" w:hAnsi="宋体" w:cs="宋体"/>
                <w:b/>
                <w:bCs/>
                <w:szCs w:val="21"/>
                <w:highlight w:val="none"/>
                <w:lang w:val="en-US" w:eastAsia="zh-CN"/>
              </w:rPr>
              <w:t>）</w:t>
            </w:r>
          </w:p>
          <w:p>
            <w:pPr>
              <w:keepNext w:val="0"/>
              <w:keepLines w:val="0"/>
              <w:suppressLineNumbers w:val="0"/>
              <w:spacing w:before="0" w:beforeAutospacing="0" w:after="0" w:afterAutospacing="0" w:line="440" w:lineRule="exact"/>
              <w:ind w:left="0" w:right="0"/>
              <w:rPr>
                <w:rFonts w:hint="default"/>
                <w:szCs w:val="21"/>
                <w:highlight w:val="none"/>
              </w:rPr>
            </w:pPr>
            <w:r>
              <w:rPr>
                <w:rFonts w:hint="eastAsia" w:ascii="宋体" w:hAnsi="宋体" w:cs="宋体"/>
                <w:szCs w:val="21"/>
                <w:highlight w:val="none"/>
              </w:rPr>
              <w:t>备注：①业绩有效时间以合同签订时间为主；②业绩有效金额以合同签订金额为主</w:t>
            </w:r>
            <w:r>
              <w:rPr>
                <w:rFonts w:hint="eastAsia" w:ascii="宋体" w:hAnsi="宋体" w:cs="宋体"/>
                <w:szCs w:val="21"/>
                <w:highlight w:val="none"/>
                <w:lang w:eastAsia="zh-CN"/>
              </w:rPr>
              <w:t>，合同无法证明项目服务内容的，可以提供该项目业主单位出具的加盖业主单位公章的证明材料</w:t>
            </w:r>
            <w:r>
              <w:rPr>
                <w:rFonts w:hint="eastAsia"/>
                <w:szCs w:val="21"/>
                <w:highlight w:val="none"/>
              </w:rPr>
              <w:t>。</w:t>
            </w:r>
            <w:r>
              <w:rPr>
                <w:rFonts w:hint="eastAsia" w:ascii="宋体" w:hAnsi="宋体" w:cs="宋体"/>
                <w:b/>
                <w:bCs/>
                <w:szCs w:val="21"/>
                <w:highlight w:val="none"/>
              </w:rPr>
              <w:t>③提供的项目业绩只计算评标分值对应的项目数量，按照排列顺序从首个业绩开始评审至对应数量，超出部分不进行评审。对应数量内业绩不符合招标文件要求不得分的，不再补充评审超出部分业绩。如：提供2个业绩即得满分的，按照投标文件排序评审第一、第二项业绩，其余超出部分不再评审。</w:t>
            </w:r>
          </w:p>
        </w:tc>
      </w:tr>
    </w:tbl>
    <w:p>
      <w:pPr>
        <w:spacing w:line="440" w:lineRule="exact"/>
        <w:jc w:val="center"/>
        <w:rPr>
          <w:rFonts w:hint="eastAsia" w:ascii="宋体" w:hAnsi="宋体" w:eastAsia="宋体" w:cs="宋体"/>
          <w:b/>
          <w:bCs/>
          <w:sz w:val="24"/>
          <w:highlight w:val="none"/>
          <w:lang w:eastAsia="zh-CN"/>
        </w:rPr>
      </w:pPr>
      <w:r>
        <w:rPr>
          <w:rFonts w:hint="eastAsia" w:ascii="宋体" w:hAnsi="宋体" w:cs="宋体"/>
          <w:b/>
          <w:bCs/>
          <w:sz w:val="24"/>
          <w:highlight w:val="none"/>
          <w:lang w:eastAsia="zh-CN"/>
        </w:rPr>
        <w:t>（二）技术标评分细则（</w:t>
      </w:r>
      <w:r>
        <w:rPr>
          <w:rFonts w:hint="eastAsia" w:ascii="宋体" w:hAnsi="宋体" w:cs="宋体"/>
          <w:b/>
          <w:bCs/>
          <w:sz w:val="24"/>
          <w:highlight w:val="none"/>
          <w:lang w:val="en-US" w:eastAsia="zh-CN"/>
        </w:rPr>
        <w:t>40</w:t>
      </w:r>
      <w:r>
        <w:rPr>
          <w:rFonts w:hint="eastAsia" w:ascii="宋体" w:hAnsi="宋体" w:cs="宋体"/>
          <w:b/>
          <w:bCs/>
          <w:sz w:val="24"/>
          <w:highlight w:val="none"/>
          <w:lang w:eastAsia="zh-CN"/>
        </w:rPr>
        <w:t>分）</w:t>
      </w:r>
    </w:p>
    <w:tbl>
      <w:tblPr>
        <w:tblStyle w:val="46"/>
        <w:tblW w:w="963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63"/>
        <w:gridCol w:w="1157"/>
        <w:gridCol w:w="785"/>
        <w:gridCol w:w="5425"/>
        <w:gridCol w:w="15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92" w:hRule="atLeast"/>
          <w:jc w:val="center"/>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center"/>
              <w:textAlignment w:val="auto"/>
              <w:rPr>
                <w:rStyle w:val="213"/>
                <w:rFonts w:hint="eastAsia" w:ascii="宋体" w:hAnsi="宋体" w:eastAsia="宋体" w:cs="宋体"/>
                <w:b/>
                <w:color w:val="auto"/>
                <w:sz w:val="21"/>
                <w:szCs w:val="21"/>
                <w:highlight w:val="none"/>
                <w:lang w:val="en-US"/>
              </w:rPr>
            </w:pPr>
            <w:r>
              <w:rPr>
                <w:rStyle w:val="213"/>
                <w:rFonts w:hint="eastAsia" w:ascii="宋体" w:hAnsi="宋体" w:eastAsia="宋体" w:cs="宋体"/>
                <w:b/>
                <w:color w:val="auto"/>
                <w:sz w:val="21"/>
                <w:szCs w:val="21"/>
                <w:highlight w:val="none"/>
                <w:lang w:val="en-US"/>
              </w:rPr>
              <w:t>序号</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center"/>
              <w:textAlignment w:val="auto"/>
              <w:rPr>
                <w:rStyle w:val="213"/>
                <w:rFonts w:hint="eastAsia" w:ascii="宋体" w:hAnsi="宋体" w:eastAsia="宋体" w:cs="宋体"/>
                <w:b/>
                <w:color w:val="auto"/>
                <w:sz w:val="21"/>
                <w:szCs w:val="21"/>
                <w:highlight w:val="none"/>
              </w:rPr>
            </w:pPr>
            <w:r>
              <w:rPr>
                <w:rStyle w:val="213"/>
                <w:rFonts w:hint="eastAsia" w:ascii="宋体" w:hAnsi="宋体" w:eastAsia="宋体" w:cs="宋体"/>
                <w:b/>
                <w:color w:val="auto"/>
                <w:sz w:val="21"/>
                <w:szCs w:val="21"/>
                <w:highlight w:val="none"/>
              </w:rPr>
              <w:t>评审内容</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center"/>
              <w:textAlignment w:val="auto"/>
              <w:rPr>
                <w:rStyle w:val="213"/>
                <w:rFonts w:hint="eastAsia" w:ascii="宋体" w:hAnsi="宋体" w:eastAsia="宋体" w:cs="宋体"/>
                <w:b/>
                <w:color w:val="auto"/>
                <w:sz w:val="21"/>
                <w:szCs w:val="21"/>
                <w:highlight w:val="none"/>
              </w:rPr>
            </w:pPr>
            <w:r>
              <w:rPr>
                <w:rStyle w:val="213"/>
                <w:rFonts w:hint="eastAsia" w:ascii="宋体" w:hAnsi="宋体" w:eastAsia="宋体" w:cs="宋体"/>
                <w:b/>
                <w:color w:val="auto"/>
                <w:sz w:val="21"/>
                <w:szCs w:val="21"/>
                <w:highlight w:val="none"/>
              </w:rPr>
              <w:t>分值</w:t>
            </w:r>
          </w:p>
        </w:tc>
        <w:tc>
          <w:tcPr>
            <w:tcW w:w="5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center"/>
              <w:textAlignment w:val="auto"/>
              <w:rPr>
                <w:rStyle w:val="213"/>
                <w:rFonts w:hint="eastAsia" w:ascii="宋体" w:hAnsi="宋体" w:eastAsia="宋体" w:cs="宋体"/>
                <w:b/>
                <w:color w:val="auto"/>
                <w:sz w:val="21"/>
                <w:szCs w:val="21"/>
                <w:highlight w:val="none"/>
              </w:rPr>
            </w:pPr>
            <w:r>
              <w:rPr>
                <w:rStyle w:val="213"/>
                <w:rFonts w:hint="eastAsia" w:ascii="宋体" w:hAnsi="宋体" w:eastAsia="宋体" w:cs="宋体"/>
                <w:b/>
                <w:color w:val="auto"/>
                <w:sz w:val="21"/>
                <w:szCs w:val="21"/>
                <w:highlight w:val="none"/>
              </w:rPr>
              <w:t>评审细则</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pStyle w:val="214"/>
              <w:keepNext w:val="0"/>
              <w:keepLines w:val="0"/>
              <w:pageBreakBefore w:val="0"/>
              <w:suppressLineNumbers w:val="0"/>
              <w:kinsoku/>
              <w:wordWrap/>
              <w:overflowPunct/>
              <w:topLinePunct w:val="0"/>
              <w:autoSpaceDE/>
              <w:autoSpaceDN/>
              <w:bidi w:val="0"/>
              <w:adjustRightInd/>
              <w:spacing w:before="0" w:beforeLines="0" w:beforeAutospacing="0" w:after="0" w:afterLines="0" w:afterAutospacing="0" w:line="440" w:lineRule="exact"/>
              <w:ind w:left="0" w:leftChars="0" w:right="0" w:firstLine="0" w:firstLineChars="0"/>
              <w:jc w:val="center"/>
              <w:textAlignment w:val="auto"/>
              <w:rPr>
                <w:rStyle w:val="213"/>
                <w:rFonts w:hint="eastAsia" w:ascii="宋体" w:hAnsi="宋体" w:eastAsia="宋体" w:cs="宋体"/>
                <w:b/>
                <w:color w:val="auto"/>
                <w:kern w:val="0"/>
                <w:sz w:val="21"/>
                <w:szCs w:val="21"/>
                <w:highlight w:val="none"/>
              </w:rPr>
            </w:pPr>
            <w:r>
              <w:rPr>
                <w:rStyle w:val="213"/>
                <w:rFonts w:hint="eastAsia" w:ascii="宋体" w:hAnsi="宋体" w:eastAsia="宋体" w:cs="宋体"/>
                <w:color w:val="auto"/>
                <w:kern w:val="0"/>
                <w:sz w:val="21"/>
                <w:szCs w:val="21"/>
                <w:highlight w:val="none"/>
              </w:rPr>
              <w:t>须提供的证明材料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639" w:hRule="atLeast"/>
          <w:jc w:val="center"/>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整体呈现效果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20</w:t>
            </w:r>
            <w:r>
              <w:rPr>
                <w:rFonts w:hint="eastAsia" w:ascii="宋体" w:hAnsi="宋体" w:eastAsia="宋体" w:cs="宋体"/>
                <w:kern w:val="2"/>
                <w:sz w:val="21"/>
                <w:szCs w:val="21"/>
                <w:lang w:val="en-US" w:eastAsia="zh-CN" w:bidi="ar-SA"/>
              </w:rPr>
              <w:t>分</w:t>
            </w:r>
          </w:p>
        </w:tc>
        <w:tc>
          <w:tcPr>
            <w:tcW w:w="5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Style w:val="213"/>
                <w:rFonts w:hint="eastAsia" w:ascii="宋体" w:hAnsi="宋体" w:eastAsia="宋体" w:cs="宋体"/>
                <w:b w:val="0"/>
                <w:bCs/>
                <w:color w:val="auto"/>
                <w:sz w:val="21"/>
                <w:szCs w:val="21"/>
                <w:highlight w:val="none"/>
              </w:rPr>
            </w:pPr>
            <w:r>
              <w:rPr>
                <w:rStyle w:val="213"/>
                <w:rFonts w:hint="eastAsia" w:ascii="宋体" w:hAnsi="宋体" w:eastAsia="宋体" w:cs="宋体"/>
                <w:b w:val="0"/>
                <w:bCs/>
                <w:color w:val="auto"/>
                <w:sz w:val="21"/>
                <w:szCs w:val="21"/>
                <w:highlight w:val="none"/>
              </w:rPr>
              <w:t>分值：优良得</w:t>
            </w:r>
            <w:r>
              <w:rPr>
                <w:rStyle w:val="213"/>
                <w:rFonts w:hint="eastAsia" w:ascii="宋体" w:hAnsi="宋体" w:cs="宋体"/>
                <w:b w:val="0"/>
                <w:bCs/>
                <w:color w:val="auto"/>
                <w:sz w:val="21"/>
                <w:szCs w:val="21"/>
                <w:highlight w:val="none"/>
                <w:lang w:val="en-US"/>
              </w:rPr>
              <w:t>20</w:t>
            </w:r>
            <w:r>
              <w:rPr>
                <w:rStyle w:val="213"/>
                <w:rFonts w:hint="eastAsia" w:ascii="宋体" w:hAnsi="宋体" w:eastAsia="宋体" w:cs="宋体"/>
                <w:b w:val="0"/>
                <w:bCs/>
                <w:color w:val="auto"/>
                <w:sz w:val="21"/>
                <w:szCs w:val="21"/>
                <w:highlight w:val="none"/>
              </w:rPr>
              <w:t>分，较好得</w:t>
            </w:r>
            <w:r>
              <w:rPr>
                <w:rStyle w:val="213"/>
                <w:rFonts w:hint="eastAsia" w:ascii="宋体" w:hAnsi="宋体" w:cs="宋体"/>
                <w:b w:val="0"/>
                <w:bCs/>
                <w:color w:val="auto"/>
                <w:sz w:val="21"/>
                <w:szCs w:val="21"/>
                <w:highlight w:val="none"/>
                <w:lang w:val="en-US"/>
              </w:rPr>
              <w:t>18</w:t>
            </w:r>
            <w:r>
              <w:rPr>
                <w:rStyle w:val="213"/>
                <w:rFonts w:hint="eastAsia" w:ascii="宋体" w:hAnsi="宋体" w:eastAsia="宋体" w:cs="宋体"/>
                <w:b w:val="0"/>
                <w:bCs/>
                <w:color w:val="auto"/>
                <w:sz w:val="21"/>
                <w:szCs w:val="21"/>
                <w:highlight w:val="none"/>
              </w:rPr>
              <w:t>分，一般得</w:t>
            </w:r>
            <w:r>
              <w:rPr>
                <w:rStyle w:val="213"/>
                <w:rFonts w:hint="eastAsia" w:ascii="宋体" w:hAnsi="宋体" w:cs="宋体"/>
                <w:b w:val="0"/>
                <w:bCs/>
                <w:color w:val="auto"/>
                <w:sz w:val="21"/>
                <w:szCs w:val="21"/>
                <w:highlight w:val="none"/>
                <w:lang w:val="en-US"/>
              </w:rPr>
              <w:t>16</w:t>
            </w:r>
            <w:r>
              <w:rPr>
                <w:rStyle w:val="213"/>
                <w:rFonts w:hint="eastAsia" w:ascii="宋体" w:hAnsi="宋体" w:eastAsia="宋体" w:cs="宋体"/>
                <w:b w:val="0"/>
                <w:bCs/>
                <w:color w:val="auto"/>
                <w:sz w:val="21"/>
                <w:szCs w:val="21"/>
                <w:highlight w:val="none"/>
              </w:rPr>
              <w:t>分，可行</w:t>
            </w:r>
            <w:r>
              <w:rPr>
                <w:rStyle w:val="213"/>
                <w:rFonts w:hint="eastAsia" w:ascii="宋体" w:hAnsi="宋体" w:cs="宋体"/>
                <w:b w:val="0"/>
                <w:bCs/>
                <w:color w:val="auto"/>
                <w:sz w:val="21"/>
                <w:szCs w:val="21"/>
                <w:highlight w:val="none"/>
              </w:rPr>
              <w:t>得</w:t>
            </w:r>
            <w:r>
              <w:rPr>
                <w:rStyle w:val="213"/>
                <w:rFonts w:hint="eastAsia" w:ascii="宋体" w:hAnsi="宋体" w:cs="宋体"/>
                <w:b w:val="0"/>
                <w:bCs/>
                <w:color w:val="auto"/>
                <w:sz w:val="21"/>
                <w:szCs w:val="21"/>
                <w:highlight w:val="none"/>
                <w:lang w:val="en-US"/>
              </w:rPr>
              <w:t>14分，</w:t>
            </w:r>
            <w:r>
              <w:rPr>
                <w:rStyle w:val="213"/>
                <w:rFonts w:hint="eastAsia" w:ascii="宋体" w:hAnsi="宋体" w:eastAsia="宋体" w:cs="宋体"/>
                <w:b w:val="0"/>
                <w:bCs/>
                <w:color w:val="auto"/>
                <w:sz w:val="21"/>
                <w:szCs w:val="21"/>
                <w:highlight w:val="none"/>
              </w:rPr>
              <w:t>差或无得0分。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Style w:val="213"/>
                <w:rFonts w:hint="eastAsia" w:ascii="宋体" w:hAnsi="宋体" w:eastAsia="宋体" w:cs="宋体"/>
                <w:b w:val="0"/>
                <w:bCs/>
                <w:color w:val="auto"/>
                <w:sz w:val="21"/>
                <w:szCs w:val="21"/>
                <w:highlight w:val="none"/>
              </w:rPr>
            </w:pPr>
            <w:r>
              <w:rPr>
                <w:rStyle w:val="213"/>
                <w:rFonts w:hint="eastAsia" w:ascii="宋体" w:hAnsi="宋体" w:eastAsia="宋体" w:cs="宋体"/>
                <w:b w:val="0"/>
                <w:bCs/>
                <w:color w:val="auto"/>
                <w:sz w:val="21"/>
                <w:szCs w:val="21"/>
                <w:highlight w:val="none"/>
              </w:rPr>
              <w:t>优良：模型制作采用较高端、流行的行业技术，制作精良，采用高端特别工艺，效果呈现佳；艺术装置造型美观，有艺术性，与现状空间感高度契合。</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Style w:val="213"/>
                <w:rFonts w:hint="eastAsia" w:ascii="宋体" w:hAnsi="宋体" w:eastAsia="宋体" w:cs="宋体"/>
                <w:b w:val="0"/>
                <w:bCs/>
                <w:color w:val="auto"/>
                <w:sz w:val="21"/>
                <w:szCs w:val="21"/>
                <w:highlight w:val="none"/>
              </w:rPr>
            </w:pPr>
            <w:r>
              <w:rPr>
                <w:rStyle w:val="213"/>
                <w:rFonts w:hint="eastAsia" w:ascii="宋体" w:hAnsi="宋体" w:eastAsia="宋体" w:cs="宋体"/>
                <w:b w:val="0"/>
                <w:bCs/>
                <w:color w:val="auto"/>
                <w:sz w:val="21"/>
                <w:szCs w:val="21"/>
                <w:highlight w:val="none"/>
              </w:rPr>
              <w:t>较好：模型制作采用流行的的行业技术，制作优良，采用流行工艺，效果呈现佳；艺术装置造型美观，与现状空间感基本吻合。</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Style w:val="213"/>
                <w:rFonts w:hint="eastAsia" w:ascii="宋体" w:hAnsi="宋体" w:eastAsia="宋体" w:cs="宋体"/>
                <w:b w:val="0"/>
                <w:bCs/>
                <w:color w:val="auto"/>
                <w:sz w:val="21"/>
                <w:szCs w:val="21"/>
                <w:highlight w:val="none"/>
              </w:rPr>
            </w:pPr>
            <w:r>
              <w:rPr>
                <w:rStyle w:val="213"/>
                <w:rFonts w:hint="eastAsia" w:ascii="宋体" w:hAnsi="宋体" w:eastAsia="宋体" w:cs="宋体"/>
                <w:b w:val="0"/>
                <w:bCs/>
                <w:color w:val="auto"/>
                <w:sz w:val="21"/>
                <w:szCs w:val="21"/>
                <w:highlight w:val="none"/>
              </w:rPr>
              <w:t>一般：制作技术一般，效果呈现一般。</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Style w:val="213"/>
                <w:rFonts w:hint="eastAsia" w:ascii="宋体" w:hAnsi="宋体" w:eastAsia="宋体" w:cs="宋体"/>
                <w:b w:val="0"/>
                <w:bCs/>
                <w:color w:val="auto"/>
                <w:sz w:val="21"/>
                <w:szCs w:val="21"/>
                <w:highlight w:val="none"/>
              </w:rPr>
            </w:pPr>
            <w:r>
              <w:rPr>
                <w:rStyle w:val="213"/>
                <w:rFonts w:hint="eastAsia" w:ascii="宋体" w:hAnsi="宋体" w:cs="宋体"/>
                <w:b w:val="0"/>
                <w:bCs/>
                <w:color w:val="auto"/>
                <w:sz w:val="21"/>
                <w:szCs w:val="21"/>
                <w:highlight w:val="none"/>
              </w:rPr>
              <w:t>可行：制作技术有待提升，基本适合本项目。</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Style w:val="213"/>
                <w:rFonts w:hint="eastAsia" w:ascii="宋体" w:hAnsi="宋体" w:eastAsia="宋体" w:cs="宋体"/>
                <w:b/>
                <w:color w:val="auto"/>
                <w:sz w:val="21"/>
                <w:szCs w:val="21"/>
                <w:highlight w:val="none"/>
              </w:rPr>
            </w:pPr>
            <w:r>
              <w:rPr>
                <w:rStyle w:val="213"/>
                <w:rFonts w:hint="eastAsia" w:ascii="宋体" w:hAnsi="宋体" w:eastAsia="宋体" w:cs="宋体"/>
                <w:b w:val="0"/>
                <w:bCs/>
                <w:color w:val="auto"/>
                <w:sz w:val="21"/>
                <w:szCs w:val="21"/>
                <w:highlight w:val="none"/>
              </w:rPr>
              <w:t>差：制作技术落伍，效果呈现较差。</w:t>
            </w:r>
          </w:p>
        </w:tc>
        <w:tc>
          <w:tcPr>
            <w:tcW w:w="1508" w:type="dxa"/>
            <w:vMerge w:val="restart"/>
            <w:tcBorders>
              <w:top w:val="single" w:color="000000" w:sz="4" w:space="0"/>
              <w:left w:val="single" w:color="000000" w:sz="4" w:space="0"/>
              <w:right w:val="single" w:color="000000" w:sz="4" w:space="0"/>
            </w:tcBorders>
            <w:noWrap w:val="0"/>
            <w:vAlign w:val="center"/>
          </w:tcPr>
          <w:p>
            <w:pPr>
              <w:pStyle w:val="214"/>
              <w:keepNext w:val="0"/>
              <w:keepLines w:val="0"/>
              <w:pageBreakBefore w:val="0"/>
              <w:suppressLineNumbers w:val="0"/>
              <w:kinsoku/>
              <w:wordWrap/>
              <w:overflowPunct/>
              <w:topLinePunct w:val="0"/>
              <w:autoSpaceDE/>
              <w:autoSpaceDN/>
              <w:bidi w:val="0"/>
              <w:adjustRightInd/>
              <w:spacing w:before="0" w:beforeLines="0" w:beforeAutospacing="0" w:after="0" w:afterLines="0" w:afterAutospacing="0" w:line="440" w:lineRule="exact"/>
              <w:ind w:left="0" w:leftChars="0" w:right="0" w:firstLine="0" w:firstLineChars="0"/>
              <w:jc w:val="center"/>
              <w:textAlignment w:val="auto"/>
              <w:rPr>
                <w:rStyle w:val="213"/>
                <w:rFonts w:hint="eastAsia" w:ascii="宋体" w:hAnsi="宋体" w:eastAsia="宋体" w:cs="宋体"/>
                <w:color w:val="auto"/>
                <w:kern w:val="0"/>
                <w:sz w:val="21"/>
                <w:szCs w:val="21"/>
                <w:highlight w:val="none"/>
              </w:rPr>
            </w:pPr>
            <w:r>
              <w:rPr>
                <w:rStyle w:val="213"/>
                <w:rFonts w:hint="eastAsia" w:ascii="宋体" w:hAnsi="宋体" w:eastAsia="宋体" w:cs="宋体"/>
                <w:color w:val="auto"/>
                <w:kern w:val="0"/>
                <w:sz w:val="21"/>
                <w:szCs w:val="21"/>
                <w:highlight w:val="none"/>
              </w:rPr>
              <w:t>评审核验</w:t>
            </w:r>
            <w:r>
              <w:rPr>
                <w:rStyle w:val="213"/>
                <w:rFonts w:hint="eastAsia" w:cs="宋体"/>
                <w:color w:val="auto"/>
                <w:kern w:val="0"/>
                <w:sz w:val="21"/>
                <w:szCs w:val="21"/>
                <w:highlight w:val="none"/>
              </w:rPr>
              <w:t>纸质</w:t>
            </w:r>
            <w:r>
              <w:rPr>
                <w:rStyle w:val="213"/>
                <w:rFonts w:hint="eastAsia" w:ascii="宋体" w:hAnsi="宋体" w:eastAsia="宋体" w:cs="宋体"/>
                <w:color w:val="auto"/>
                <w:kern w:val="0"/>
                <w:sz w:val="21"/>
                <w:szCs w:val="21"/>
                <w:highlight w:val="none"/>
              </w:rPr>
              <w:t>标书，投标文件须能反映本细则规定的评审内容，否则不得分</w:t>
            </w:r>
            <w:r>
              <w:rPr>
                <w:rStyle w:val="213"/>
                <w:rFonts w:hint="eastAsia" w:cs="宋体"/>
                <w:color w:val="auto"/>
                <w:kern w:val="0"/>
                <w:sz w:val="21"/>
                <w:szCs w:val="21"/>
                <w:highlight w:val="none"/>
              </w:rPr>
              <w:t>；</w:t>
            </w:r>
            <w:r>
              <w:rPr>
                <w:rStyle w:val="213"/>
                <w:rFonts w:hint="eastAsia" w:cs="宋体"/>
                <w:b/>
                <w:bCs/>
                <w:color w:val="auto"/>
                <w:kern w:val="0"/>
                <w:sz w:val="21"/>
                <w:szCs w:val="21"/>
                <w:highlight w:val="none"/>
              </w:rPr>
              <w:t>（另展示效果视频</w:t>
            </w:r>
            <w:r>
              <w:rPr>
                <w:rStyle w:val="213"/>
                <w:rFonts w:hint="eastAsia" w:cs="宋体"/>
                <w:b/>
                <w:bCs/>
                <w:color w:val="auto"/>
                <w:kern w:val="0"/>
                <w:sz w:val="21"/>
                <w:szCs w:val="21"/>
                <w:highlight w:val="none"/>
                <w:lang w:val="en-US"/>
              </w:rPr>
              <w:t>U盘随技术标文件一起密封递交，视频演示文件必须支持暴风影音或MP4格式或电脑系统自带播放器格式播放</w:t>
            </w:r>
            <w:r>
              <w:rPr>
                <w:rStyle w:val="213"/>
                <w:rFonts w:hint="eastAsia" w:cs="宋体"/>
                <w:b/>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多媒体展示效果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20</w:t>
            </w:r>
            <w:r>
              <w:rPr>
                <w:rFonts w:hint="eastAsia" w:ascii="宋体" w:hAnsi="宋体" w:eastAsia="宋体" w:cs="宋体"/>
                <w:kern w:val="2"/>
                <w:sz w:val="21"/>
                <w:szCs w:val="21"/>
                <w:lang w:val="en-US" w:eastAsia="zh-CN" w:bidi="ar-SA"/>
              </w:rPr>
              <w:t>分</w:t>
            </w:r>
          </w:p>
        </w:tc>
        <w:tc>
          <w:tcPr>
            <w:tcW w:w="5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分值：优良得20分，较好得18分，一般得16分，可行得14分，差或无得0分。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优良：多媒体运用效果充分体现内容的参与性，互动性及体验性；数字内容与展示主题高度契合，展示形式独特，创意性强，体验感好。</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较好：多媒体运用效果体现内容的参与性，具备互动性及体验性；数字内容与展示主题基本符合，有展示形式，创意性。</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一般：多媒体运用体现内容，互动性及体验性一般；数字内容与展示主题刚需，展示形式一般，创意造型一般，体验感一般。</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可行：多媒体运用效果体现有待提升，基本适合本项目。</w:t>
            </w:r>
          </w:p>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leftChars="0" w:right="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差或无：无体现多媒体互动控制。</w:t>
            </w:r>
          </w:p>
        </w:tc>
        <w:tc>
          <w:tcPr>
            <w:tcW w:w="1508" w:type="dxa"/>
            <w:vMerge w:val="continue"/>
            <w:tcBorders>
              <w:left w:val="single" w:color="000000" w:sz="4" w:space="0"/>
              <w:right w:val="single" w:color="000000" w:sz="4" w:space="0"/>
            </w:tcBorders>
            <w:noWrap w:val="0"/>
            <w:vAlign w:val="center"/>
          </w:tcPr>
          <w:p>
            <w:pPr>
              <w:pStyle w:val="214"/>
              <w:keepNext w:val="0"/>
              <w:keepLines w:val="0"/>
              <w:pageBreakBefore w:val="0"/>
              <w:suppressLineNumbers w:val="0"/>
              <w:kinsoku/>
              <w:wordWrap/>
              <w:overflowPunct/>
              <w:topLinePunct w:val="0"/>
              <w:autoSpaceDE/>
              <w:autoSpaceDN/>
              <w:bidi w:val="0"/>
              <w:adjustRightInd/>
              <w:spacing w:before="0" w:beforeLines="0" w:beforeAutospacing="0" w:after="0" w:afterLines="0" w:afterAutospacing="0" w:line="440" w:lineRule="exact"/>
              <w:ind w:left="0" w:leftChars="0" w:right="0" w:firstLine="0" w:firstLineChars="0"/>
              <w:jc w:val="center"/>
              <w:textAlignment w:val="auto"/>
              <w:rPr>
                <w:rStyle w:val="213"/>
                <w:rFonts w:hint="eastAsia" w:ascii="宋体" w:hAnsi="宋体" w:eastAsia="宋体" w:cs="宋体"/>
                <w:color w:val="auto"/>
                <w:kern w:val="0"/>
                <w:sz w:val="21"/>
                <w:szCs w:val="21"/>
                <w:highlight w:val="none"/>
              </w:rPr>
            </w:pPr>
          </w:p>
        </w:tc>
      </w:tr>
    </w:tbl>
    <w:p>
      <w:pPr>
        <w:spacing w:line="440" w:lineRule="exact"/>
        <w:jc w:val="left"/>
        <w:rPr>
          <w:rFonts w:hint="eastAsia" w:ascii="宋体" w:hAnsi="宋体" w:cs="宋体"/>
          <w:b w:val="0"/>
          <w:bCs w:val="0"/>
          <w:sz w:val="24"/>
          <w:highlight w:val="none"/>
        </w:rPr>
      </w:pPr>
      <w:r>
        <w:rPr>
          <w:rFonts w:hint="eastAsia" w:ascii="宋体" w:hAnsi="宋体" w:cs="宋体"/>
          <w:b w:val="0"/>
          <w:bCs w:val="0"/>
          <w:sz w:val="24"/>
          <w:highlight w:val="none"/>
        </w:rPr>
        <w:t>注：技术评分由专家评委评审打分，以专家评委评分的算术平均值作为供应商的技术最终得分，保留两位小数，第三位四舍五入。</w:t>
      </w:r>
    </w:p>
    <w:p>
      <w:pPr>
        <w:spacing w:line="440" w:lineRule="exact"/>
        <w:jc w:val="center"/>
        <w:rPr>
          <w:rFonts w:ascii="宋体" w:hAnsi="宋体" w:cs="宋体"/>
          <w:b/>
          <w:bCs/>
          <w:sz w:val="24"/>
          <w:highlight w:val="none"/>
        </w:rPr>
      </w:pPr>
      <w:r>
        <w:rPr>
          <w:rFonts w:hint="eastAsia" w:ascii="宋体" w:hAnsi="宋体" w:cs="宋体"/>
          <w:b/>
          <w:bCs/>
          <w:sz w:val="24"/>
          <w:highlight w:val="none"/>
        </w:rPr>
        <w:t>（</w:t>
      </w:r>
      <w:r>
        <w:rPr>
          <w:rFonts w:hint="eastAsia" w:ascii="宋体" w:hAnsi="宋体" w:cs="宋体"/>
          <w:b/>
          <w:bCs/>
          <w:sz w:val="24"/>
          <w:highlight w:val="none"/>
          <w:lang w:eastAsia="zh-CN"/>
        </w:rPr>
        <w:t>三</w:t>
      </w:r>
      <w:r>
        <w:rPr>
          <w:rFonts w:hint="eastAsia" w:ascii="宋体" w:hAnsi="宋体" w:cs="宋体"/>
          <w:b/>
          <w:bCs/>
          <w:sz w:val="24"/>
          <w:highlight w:val="none"/>
        </w:rPr>
        <w:t>）商务标评审（</w:t>
      </w:r>
      <w:r>
        <w:rPr>
          <w:rFonts w:hint="eastAsia" w:ascii="宋体" w:hAnsi="宋体" w:cs="宋体"/>
          <w:b/>
          <w:bCs/>
          <w:sz w:val="24"/>
          <w:highlight w:val="none"/>
          <w:lang w:val="en-US" w:eastAsia="zh-CN"/>
        </w:rPr>
        <w:t>60</w:t>
      </w:r>
      <w:r>
        <w:rPr>
          <w:rFonts w:hint="eastAsia" w:ascii="宋体" w:hAnsi="宋体" w:cs="宋体"/>
          <w:b/>
          <w:bCs/>
          <w:sz w:val="24"/>
          <w:highlight w:val="none"/>
        </w:rPr>
        <w:t>分）</w:t>
      </w:r>
    </w:p>
    <w:tbl>
      <w:tblPr>
        <w:tblStyle w:val="46"/>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915"/>
        <w:gridCol w:w="945"/>
        <w:gridCol w:w="2158"/>
        <w:gridCol w:w="4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71" w:type="dxa"/>
            <w:gridSpan w:val="3"/>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条款号</w:t>
            </w:r>
          </w:p>
        </w:tc>
        <w:tc>
          <w:tcPr>
            <w:tcW w:w="2158"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评审因素</w:t>
            </w:r>
          </w:p>
        </w:tc>
        <w:tc>
          <w:tcPr>
            <w:tcW w:w="4727"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szCs w:val="21"/>
                <w:highlight w:val="none"/>
              </w:rPr>
            </w:pPr>
            <w:r>
              <w:rPr>
                <w:rFonts w:hint="eastAsia" w:ascii="宋体" w:hAnsi="宋体" w:cs="宋体"/>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dxa"/>
            <w:vMerge w:val="restart"/>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4.2.1</w:t>
            </w:r>
          </w:p>
        </w:tc>
        <w:tc>
          <w:tcPr>
            <w:tcW w:w="1860" w:type="dxa"/>
            <w:gridSpan w:val="2"/>
            <w:vMerge w:val="restart"/>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形式评审标准</w:t>
            </w:r>
          </w:p>
        </w:tc>
        <w:tc>
          <w:tcPr>
            <w:tcW w:w="2158"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投标函签字盖章</w:t>
            </w:r>
          </w:p>
        </w:tc>
        <w:tc>
          <w:tcPr>
            <w:tcW w:w="4727" w:type="dxa"/>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有投标人及其法定代表人签字或盖章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dxa"/>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1860" w:type="dxa"/>
            <w:gridSpan w:val="2"/>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2158"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投标文件格式</w:t>
            </w:r>
          </w:p>
        </w:tc>
        <w:tc>
          <w:tcPr>
            <w:tcW w:w="4727" w:type="dxa"/>
            <w:noWrap/>
          </w:tcPr>
          <w:p>
            <w:pPr>
              <w:keepNext w:val="0"/>
              <w:keepLines w:val="0"/>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dxa"/>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1860" w:type="dxa"/>
            <w:gridSpan w:val="2"/>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2158"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报价唯一</w:t>
            </w:r>
          </w:p>
        </w:tc>
        <w:tc>
          <w:tcPr>
            <w:tcW w:w="4727" w:type="dxa"/>
            <w:noWrap/>
          </w:tcPr>
          <w:p>
            <w:pPr>
              <w:keepNext w:val="0"/>
              <w:keepLines w:val="0"/>
              <w:suppressLineNumbers w:val="0"/>
              <w:spacing w:before="0" w:beforeAutospacing="0" w:after="0" w:afterAutospacing="0" w:line="440" w:lineRule="exact"/>
              <w:ind w:left="0" w:right="0"/>
              <w:jc w:val="left"/>
              <w:rPr>
                <w:rFonts w:hint="default" w:ascii="宋体" w:hAnsi="宋体" w:cs="宋体"/>
                <w:szCs w:val="21"/>
                <w:highlight w:val="none"/>
              </w:rPr>
            </w:pPr>
            <w:r>
              <w:rPr>
                <w:rFonts w:hint="eastAsia" w:ascii="宋体" w:hAnsi="宋体" w:cs="宋体"/>
                <w:szCs w:val="21"/>
                <w:highlight w:val="none"/>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dxa"/>
            <w:vMerge w:val="restart"/>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Cs w:val="21"/>
                <w:highlight w:val="none"/>
              </w:rPr>
            </w:pPr>
            <w:r>
              <w:rPr>
                <w:rFonts w:hint="eastAsia" w:ascii="宋体" w:hAnsi="宋体" w:cs="宋体"/>
                <w:szCs w:val="21"/>
                <w:highlight w:val="none"/>
              </w:rPr>
              <w:t>4.2.2</w:t>
            </w:r>
          </w:p>
        </w:tc>
        <w:tc>
          <w:tcPr>
            <w:tcW w:w="1860" w:type="dxa"/>
            <w:gridSpan w:val="2"/>
            <w:vMerge w:val="restart"/>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响应性评审标准</w:t>
            </w:r>
          </w:p>
        </w:tc>
        <w:tc>
          <w:tcPr>
            <w:tcW w:w="2158"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服务期限</w:t>
            </w:r>
          </w:p>
        </w:tc>
        <w:tc>
          <w:tcPr>
            <w:tcW w:w="4727"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符合投标须知前附表规定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dxa"/>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1860" w:type="dxa"/>
            <w:gridSpan w:val="2"/>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2158"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投标有效期</w:t>
            </w:r>
          </w:p>
        </w:tc>
        <w:tc>
          <w:tcPr>
            <w:tcW w:w="4727"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符合投标须知前附表规定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11" w:type="dxa"/>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1860" w:type="dxa"/>
            <w:gridSpan w:val="2"/>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2158"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工程质量</w:t>
            </w:r>
          </w:p>
        </w:tc>
        <w:tc>
          <w:tcPr>
            <w:tcW w:w="4727"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符合投标须知前附表规定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11" w:type="dxa"/>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1860" w:type="dxa"/>
            <w:gridSpan w:val="2"/>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2158"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投标文件内容</w:t>
            </w:r>
          </w:p>
        </w:tc>
        <w:tc>
          <w:tcPr>
            <w:tcW w:w="4727"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符合投标须知前附表规定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11" w:type="dxa"/>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1860" w:type="dxa"/>
            <w:gridSpan w:val="2"/>
            <w:vMerge w:val="continue"/>
            <w:noWrap/>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p>
        </w:tc>
        <w:tc>
          <w:tcPr>
            <w:tcW w:w="2158"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投标报价</w:t>
            </w:r>
          </w:p>
        </w:tc>
        <w:tc>
          <w:tcPr>
            <w:tcW w:w="4727" w:type="dxa"/>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不高于最高限价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26" w:type="dxa"/>
            <w:gridSpan w:val="2"/>
            <w:noWrap/>
            <w:vAlign w:val="center"/>
          </w:tcPr>
          <w:p>
            <w:pPr>
              <w:keepNext w:val="0"/>
              <w:keepLines w:val="0"/>
              <w:suppressLineNumbers w:val="0"/>
              <w:spacing w:before="0" w:beforeAutospacing="0" w:after="0" w:afterAutospacing="0" w:line="440" w:lineRule="exact"/>
              <w:ind w:left="0" w:right="252" w:rightChars="120"/>
              <w:jc w:val="center"/>
              <w:rPr>
                <w:rFonts w:hint="default" w:ascii="宋体" w:hAnsi="宋体" w:cs="宋体"/>
                <w:bCs/>
                <w:szCs w:val="21"/>
                <w:highlight w:val="none"/>
              </w:rPr>
            </w:pPr>
            <w:r>
              <w:rPr>
                <w:rFonts w:hint="eastAsia" w:ascii="宋体" w:hAnsi="宋体" w:cs="宋体"/>
                <w:bCs/>
                <w:szCs w:val="21"/>
                <w:highlight w:val="none"/>
              </w:rPr>
              <w:t>商务报价（</w:t>
            </w:r>
            <w:r>
              <w:rPr>
                <w:rFonts w:hint="eastAsia" w:ascii="宋体" w:hAnsi="宋体" w:cs="宋体"/>
                <w:bCs/>
                <w:szCs w:val="21"/>
                <w:highlight w:val="none"/>
                <w:lang w:val="en-US" w:eastAsia="zh-CN"/>
              </w:rPr>
              <w:t>50</w:t>
            </w:r>
            <w:r>
              <w:rPr>
                <w:rFonts w:hint="eastAsia" w:ascii="宋体" w:hAnsi="宋体" w:cs="宋体"/>
                <w:bCs/>
                <w:szCs w:val="21"/>
                <w:highlight w:val="none"/>
              </w:rPr>
              <w:t xml:space="preserve"> 分）</w:t>
            </w:r>
          </w:p>
        </w:tc>
        <w:tc>
          <w:tcPr>
            <w:tcW w:w="7830" w:type="dxa"/>
            <w:gridSpan w:val="3"/>
            <w:noWrap/>
            <w:vAlign w:val="center"/>
          </w:tcPr>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1、取所有评审价格(有效报价)的算术平均值作为评审基准价。</w:t>
            </w:r>
          </w:p>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2、投标报价偏差率计算:偏差率=100%*(投标人的有效投标报价-评审基准价)/评审基准价。</w:t>
            </w:r>
          </w:p>
          <w:p>
            <w:pPr>
              <w:keepNext w:val="0"/>
              <w:keepLines w:val="0"/>
              <w:suppressLineNumbers w:val="0"/>
              <w:spacing w:before="0" w:beforeAutospacing="0" w:after="0" w:afterAutospacing="0" w:line="440" w:lineRule="exact"/>
              <w:ind w:left="0" w:right="0"/>
              <w:rPr>
                <w:rFonts w:hint="default" w:ascii="宋体" w:hAnsi="宋体" w:cs="宋体"/>
                <w:szCs w:val="21"/>
                <w:highlight w:val="none"/>
              </w:rPr>
            </w:pPr>
            <w:r>
              <w:rPr>
                <w:rFonts w:hint="eastAsia" w:ascii="宋体" w:hAnsi="宋体" w:cs="宋体"/>
                <w:szCs w:val="21"/>
                <w:highlight w:val="none"/>
              </w:rPr>
              <w:t>3、投标报价得分(</w:t>
            </w:r>
            <w:r>
              <w:rPr>
                <w:rFonts w:hint="eastAsia" w:ascii="宋体" w:hAnsi="宋体" w:cs="宋体"/>
                <w:szCs w:val="21"/>
                <w:highlight w:val="none"/>
                <w:lang w:val="en-US" w:eastAsia="zh-CN"/>
              </w:rPr>
              <w:t>50</w:t>
            </w:r>
            <w:r>
              <w:rPr>
                <w:rFonts w:hint="eastAsia" w:ascii="宋体" w:hAnsi="宋体" w:cs="宋体"/>
                <w:szCs w:val="21"/>
                <w:highlight w:val="none"/>
              </w:rPr>
              <w:t>分)，投标人的有效投标报价与评审基准价相比，等于评审基准价的，得满分</w:t>
            </w:r>
            <w:r>
              <w:rPr>
                <w:rFonts w:hint="eastAsia" w:ascii="宋体" w:hAnsi="宋体" w:cs="宋体"/>
                <w:szCs w:val="21"/>
                <w:highlight w:val="none"/>
                <w:lang w:val="en-US" w:eastAsia="zh-CN"/>
              </w:rPr>
              <w:t>50</w:t>
            </w:r>
            <w:r>
              <w:rPr>
                <w:rFonts w:hint="eastAsia" w:ascii="宋体" w:hAnsi="宋体" w:cs="宋体"/>
                <w:szCs w:val="21"/>
                <w:highlight w:val="none"/>
              </w:rPr>
              <w:t>分;每正偏离1%，扣1分;每负偏离1%，扣0.5分，本项得分扣完为止，不得负分;偏差率不足1%的，按照直线内插法计算得分(得分保留两位小数，第3位四舍五入)。</w:t>
            </w:r>
          </w:p>
        </w:tc>
      </w:tr>
    </w:tbl>
    <w:p>
      <w:pPr>
        <w:adjustRightInd w:val="0"/>
        <w:snapToGrid w:val="0"/>
        <w:spacing w:line="440" w:lineRule="exact"/>
        <w:ind w:firstLine="420" w:firstLineChars="200"/>
        <w:rPr>
          <w:rFonts w:ascii="宋体" w:hAnsi="宋体" w:cs="宋体"/>
          <w:bCs/>
          <w:szCs w:val="21"/>
          <w:highlight w:val="none"/>
        </w:rPr>
      </w:pPr>
      <w:r>
        <w:rPr>
          <w:rFonts w:hint="eastAsia" w:ascii="宋体" w:hAnsi="宋体" w:cs="宋体"/>
          <w:bCs/>
          <w:szCs w:val="21"/>
          <w:highlight w:val="none"/>
        </w:rPr>
        <w:t>注：</w:t>
      </w:r>
    </w:p>
    <w:p>
      <w:pPr>
        <w:adjustRightInd w:val="0"/>
        <w:snapToGrid w:val="0"/>
        <w:spacing w:line="440" w:lineRule="exact"/>
        <w:ind w:firstLine="420" w:firstLineChars="200"/>
        <w:rPr>
          <w:rFonts w:ascii="宋体" w:hAnsi="宋体" w:cs="宋体"/>
          <w:bCs/>
          <w:szCs w:val="21"/>
          <w:highlight w:val="none"/>
        </w:rPr>
      </w:pPr>
      <w:r>
        <w:rPr>
          <w:rFonts w:hint="eastAsia" w:ascii="宋体" w:hAnsi="宋体" w:cs="宋体"/>
          <w:bCs/>
          <w:szCs w:val="21"/>
          <w:highlight w:val="none"/>
        </w:rPr>
        <w:t>1、只有通过初步评审的投标人才能参加评分。</w:t>
      </w:r>
    </w:p>
    <w:p>
      <w:pPr>
        <w:adjustRightInd w:val="0"/>
        <w:snapToGrid w:val="0"/>
        <w:spacing w:line="440" w:lineRule="exact"/>
        <w:ind w:firstLine="420" w:firstLineChars="200"/>
        <w:rPr>
          <w:rFonts w:ascii="宋体" w:hAnsi="宋体" w:cs="宋体"/>
          <w:bCs/>
          <w:szCs w:val="21"/>
          <w:highlight w:val="none"/>
        </w:rPr>
      </w:pPr>
      <w:r>
        <w:rPr>
          <w:rFonts w:hint="eastAsia" w:ascii="宋体" w:hAnsi="宋体" w:cs="宋体"/>
          <w:bCs/>
          <w:szCs w:val="21"/>
          <w:highlight w:val="none"/>
        </w:rPr>
        <w:t>2、本表所称投标报价是指按招标文件规定修正后的投标总报价（多算投标报价、多报费用不扣减）。</w:t>
      </w:r>
    </w:p>
    <w:p>
      <w:pPr>
        <w:adjustRightInd w:val="0"/>
        <w:snapToGrid w:val="0"/>
        <w:spacing w:line="440" w:lineRule="exact"/>
        <w:ind w:firstLine="420" w:firstLineChars="200"/>
        <w:rPr>
          <w:rFonts w:ascii="宋体" w:hAnsi="宋体" w:cs="宋体"/>
          <w:highlight w:val="none"/>
        </w:rPr>
      </w:pPr>
      <w:r>
        <w:rPr>
          <w:rFonts w:hint="eastAsia" w:ascii="宋体" w:hAnsi="宋体" w:cs="宋体"/>
          <w:bCs/>
          <w:szCs w:val="21"/>
          <w:highlight w:val="none"/>
        </w:rPr>
        <w:t>3、以上分值均保留二位小数，小数点后第三位四舍五入。</w:t>
      </w:r>
    </w:p>
    <w:p>
      <w:pPr>
        <w:pStyle w:val="3"/>
        <w:ind w:firstLine="422" w:firstLineChars="200"/>
        <w:rPr>
          <w:rFonts w:ascii="宋体" w:hAnsi="宋体" w:eastAsia="宋体" w:cs="宋体"/>
          <w:highlight w:val="none"/>
        </w:rPr>
      </w:pPr>
      <w:bookmarkStart w:id="936" w:name="_Toc152045589"/>
      <w:bookmarkStart w:id="937" w:name="_Toc78803381"/>
      <w:bookmarkStart w:id="938" w:name="_Toc506107324"/>
      <w:bookmarkStart w:id="939" w:name="_Toc246996232"/>
      <w:bookmarkStart w:id="940" w:name="_Toc3145"/>
      <w:bookmarkStart w:id="941" w:name="_Toc152042366"/>
      <w:bookmarkStart w:id="942" w:name="_Toc35425113"/>
      <w:bookmarkStart w:id="943" w:name="_Toc24123"/>
      <w:bookmarkStart w:id="944" w:name="_Toc246996975"/>
      <w:bookmarkStart w:id="945" w:name="_Toc9956"/>
      <w:bookmarkStart w:id="946" w:name="_Toc179632607"/>
      <w:bookmarkStart w:id="947" w:name="_Toc35424947"/>
      <w:bookmarkStart w:id="948" w:name="_Toc247085747"/>
      <w:bookmarkStart w:id="949" w:name="_Toc6491"/>
      <w:bookmarkStart w:id="950" w:name="_Toc15058913"/>
      <w:bookmarkStart w:id="951" w:name="_Toc324404872"/>
      <w:bookmarkStart w:id="952" w:name="_Toc144974556"/>
      <w:r>
        <w:rPr>
          <w:rFonts w:hint="eastAsia" w:ascii="宋体" w:hAnsi="宋体" w:eastAsia="宋体" w:cs="宋体"/>
          <w:highlight w:val="none"/>
        </w:rPr>
        <w:t>1.评标方法</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snapToGrid w:val="0"/>
        <w:spacing w:line="440" w:lineRule="exact"/>
        <w:ind w:firstLine="420" w:firstLineChars="200"/>
        <w:jc w:val="left"/>
        <w:rPr>
          <w:rFonts w:ascii="宋体" w:hAnsi="宋体" w:cs="宋体"/>
          <w:szCs w:val="21"/>
          <w:highlight w:val="none"/>
        </w:rPr>
      </w:pPr>
      <w:bookmarkStart w:id="953" w:name="_Toc324404873"/>
      <w:bookmarkStart w:id="954" w:name="_Toc247085748"/>
      <w:bookmarkStart w:id="955" w:name="_Toc144974557"/>
      <w:bookmarkStart w:id="956" w:name="_Toc246996976"/>
      <w:bookmarkStart w:id="957" w:name="_Toc152045590"/>
      <w:bookmarkStart w:id="958" w:name="_Toc246996233"/>
      <w:bookmarkStart w:id="959" w:name="_Toc179632608"/>
      <w:bookmarkStart w:id="960" w:name="_Toc296602478"/>
      <w:bookmarkStart w:id="961" w:name="_Toc152042367"/>
      <w:r>
        <w:rPr>
          <w:rFonts w:hint="eastAsia" w:ascii="宋体" w:hAnsi="宋体" w:cs="宋体"/>
          <w:szCs w:val="21"/>
          <w:highlight w:val="none"/>
        </w:rPr>
        <w:t>本次评标采用综合评估法（有加分因素）。评标委员会对满足招标文件实质性要求的投标文件，按照本章规定的评分标准进行打分，并按总得分由高到低顺序推荐中标候选人应当不超过3名，并标明排序（本项目推荐3名中标候选人），但投标报价低于其成本的除外。总评分相等时，以投标报价低的优先；若投标报价也相等，由招标人或评标委员会主任委员抽签确定。</w:t>
      </w:r>
    </w:p>
    <w:p>
      <w:pPr>
        <w:pStyle w:val="3"/>
        <w:ind w:firstLine="422" w:firstLineChars="200"/>
        <w:rPr>
          <w:rFonts w:ascii="宋体" w:hAnsi="宋体" w:eastAsia="宋体" w:cs="宋体"/>
          <w:highlight w:val="none"/>
        </w:rPr>
      </w:pPr>
      <w:bookmarkStart w:id="962" w:name="_Toc4040"/>
      <w:bookmarkStart w:id="963" w:name="_Toc2981"/>
      <w:bookmarkStart w:id="964" w:name="_Toc15058914"/>
      <w:bookmarkStart w:id="965" w:name="_Toc506107325"/>
      <w:bookmarkStart w:id="966" w:name="_Toc78803382"/>
      <w:bookmarkStart w:id="967" w:name="_Toc35424948"/>
      <w:bookmarkStart w:id="968" w:name="_Toc35425114"/>
      <w:bookmarkStart w:id="969" w:name="_Toc11945"/>
      <w:bookmarkStart w:id="970" w:name="_Toc15886"/>
      <w:r>
        <w:rPr>
          <w:rFonts w:hint="eastAsia" w:ascii="宋体" w:hAnsi="宋体" w:eastAsia="宋体" w:cs="宋体"/>
          <w:highlight w:val="none"/>
        </w:rPr>
        <w:t>2.评标委员会的职责</w:t>
      </w:r>
      <w:bookmarkEnd w:id="953"/>
      <w:bookmarkEnd w:id="962"/>
      <w:bookmarkEnd w:id="963"/>
      <w:bookmarkEnd w:id="964"/>
      <w:bookmarkEnd w:id="965"/>
      <w:bookmarkEnd w:id="966"/>
      <w:bookmarkEnd w:id="967"/>
      <w:bookmarkEnd w:id="968"/>
      <w:bookmarkEnd w:id="969"/>
      <w:bookmarkEnd w:id="970"/>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评标委员会应当根据本评标办法，应进行系统地评审和比较，向招标人推荐中标候选人或根据招标人的授权直接确定中标人。各评委必须独立评审，提出评审意见，不受任何单位或者个人的干预。各评委对其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40" w:lineRule="exact"/>
        <w:ind w:firstLine="420" w:firstLineChars="200"/>
        <w:jc w:val="left"/>
        <w:rPr>
          <w:rFonts w:ascii="宋体" w:hAnsi="宋体" w:cs="宋体"/>
          <w:szCs w:val="21"/>
          <w:highlight w:val="none"/>
        </w:rPr>
      </w:pPr>
      <w:bookmarkStart w:id="971" w:name="_Toc78803383"/>
      <w:r>
        <w:rPr>
          <w:rFonts w:hint="eastAsia" w:ascii="宋体" w:hAnsi="宋体" w:cs="宋体"/>
          <w:szCs w:val="21"/>
          <w:highlight w:val="none"/>
        </w:rPr>
        <w:t>评标委员会应加强对报价合理性审查。评标评审委员会认为投标人的报价明显低于其他通过符合性审查投标人的报价，有可能影响项目质量或者不能诚信履约的，应当要求其线上远程在开标大厅合理的时间内提供书面说明，必要时提交相关证明材料；投标人不能证明其报价合理性的，评标评审委员会应当将其作为无效投标处理。</w:t>
      </w:r>
      <w:bookmarkEnd w:id="971"/>
    </w:p>
    <w:p>
      <w:pPr>
        <w:pStyle w:val="3"/>
        <w:ind w:firstLine="422" w:firstLineChars="200"/>
        <w:rPr>
          <w:rFonts w:ascii="宋体" w:hAnsi="宋体" w:eastAsia="宋体" w:cs="宋体"/>
          <w:highlight w:val="none"/>
        </w:rPr>
      </w:pPr>
      <w:bookmarkStart w:id="972" w:name="_Toc688"/>
      <w:bookmarkStart w:id="973" w:name="_Toc35424949"/>
      <w:bookmarkStart w:id="974" w:name="_Toc324404874"/>
      <w:bookmarkStart w:id="975" w:name="_Toc17148"/>
      <w:bookmarkStart w:id="976" w:name="_Toc15058915"/>
      <w:bookmarkStart w:id="977" w:name="_Toc4407"/>
      <w:bookmarkStart w:id="978" w:name="_Toc35425115"/>
      <w:bookmarkStart w:id="979" w:name="_Toc506107326"/>
      <w:bookmarkStart w:id="980" w:name="_Toc78803384"/>
      <w:bookmarkStart w:id="981" w:name="_Toc17377"/>
      <w:r>
        <w:rPr>
          <w:rFonts w:hint="eastAsia" w:ascii="宋体" w:hAnsi="宋体" w:eastAsia="宋体" w:cs="宋体"/>
          <w:highlight w:val="none"/>
        </w:rPr>
        <w:t>3.评标程序</w:t>
      </w:r>
      <w:bookmarkEnd w:id="972"/>
      <w:bookmarkEnd w:id="973"/>
      <w:bookmarkEnd w:id="974"/>
      <w:bookmarkEnd w:id="975"/>
      <w:bookmarkEnd w:id="976"/>
      <w:bookmarkEnd w:id="977"/>
      <w:bookmarkEnd w:id="978"/>
      <w:bookmarkEnd w:id="979"/>
      <w:bookmarkEnd w:id="980"/>
      <w:bookmarkEnd w:id="981"/>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评标先做准备工作，先进行资信评审，</w:t>
      </w:r>
      <w:r>
        <w:rPr>
          <w:rFonts w:hint="eastAsia" w:ascii="宋体" w:hAnsi="宋体" w:cs="宋体"/>
          <w:szCs w:val="21"/>
          <w:highlight w:val="none"/>
          <w:lang w:eastAsia="zh-CN"/>
        </w:rPr>
        <w:t>在进行技术标评审，最后</w:t>
      </w:r>
      <w:r>
        <w:rPr>
          <w:rFonts w:hint="eastAsia" w:ascii="宋体" w:hAnsi="宋体" w:cs="宋体"/>
          <w:szCs w:val="21"/>
          <w:highlight w:val="none"/>
        </w:rPr>
        <w:t>进行商务标评审。</w:t>
      </w:r>
    </w:p>
    <w:p>
      <w:pPr>
        <w:pStyle w:val="3"/>
        <w:ind w:firstLine="422" w:firstLineChars="200"/>
        <w:rPr>
          <w:rFonts w:ascii="宋体" w:hAnsi="宋体" w:eastAsia="宋体" w:cs="宋体"/>
          <w:highlight w:val="none"/>
        </w:rPr>
      </w:pPr>
      <w:bookmarkStart w:id="982" w:name="_Toc78803385"/>
      <w:bookmarkStart w:id="983" w:name="_Toc10397"/>
      <w:bookmarkStart w:id="984" w:name="_Toc35425116"/>
      <w:bookmarkStart w:id="985" w:name="_Toc1382"/>
      <w:bookmarkStart w:id="986" w:name="_Toc35424950"/>
      <w:bookmarkStart w:id="987" w:name="_Toc27389"/>
      <w:bookmarkStart w:id="988" w:name="_Toc28951"/>
      <w:bookmarkStart w:id="989" w:name="_Toc15058916"/>
      <w:r>
        <w:rPr>
          <w:rFonts w:hint="eastAsia" w:ascii="宋体" w:hAnsi="宋体" w:eastAsia="宋体" w:cs="宋体"/>
          <w:highlight w:val="none"/>
        </w:rPr>
        <w:t>3.1评标准备工作</w:t>
      </w:r>
      <w:bookmarkEnd w:id="982"/>
      <w:bookmarkEnd w:id="983"/>
      <w:bookmarkEnd w:id="984"/>
      <w:bookmarkEnd w:id="985"/>
      <w:bookmarkEnd w:id="986"/>
      <w:bookmarkEnd w:id="987"/>
      <w:bookmarkEnd w:id="988"/>
      <w:bookmarkEnd w:id="989"/>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评标委员会熟悉评标工作情况：</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（1）阅读由招标人或者其委托的工程代理机构编制的招标项目情况材料。</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（2）阅读、研究招标文件和相关评标资料，获取评标所需要的重要信息和数据，至少应了解和熟悉以下内容：招标项目的范围和性质，招标文件规定的主要技术要求、标准和商务条款。</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（3）熟悉招标文件规定的评标标准和评标方法及在评标过程中需要考虑的相关因素。</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（4）核对评标工作用表。</w:t>
      </w:r>
    </w:p>
    <w:p>
      <w:pPr>
        <w:pStyle w:val="3"/>
        <w:ind w:firstLine="422" w:firstLineChars="200"/>
        <w:rPr>
          <w:rFonts w:ascii="宋体" w:hAnsi="宋体" w:eastAsia="宋体" w:cs="宋体"/>
          <w:highlight w:val="none"/>
        </w:rPr>
      </w:pPr>
      <w:bookmarkStart w:id="990" w:name="_Toc1299"/>
      <w:bookmarkStart w:id="991" w:name="_Toc10950"/>
      <w:bookmarkStart w:id="992" w:name="_Toc25804"/>
      <w:bookmarkStart w:id="993" w:name="_Toc35425117"/>
      <w:bookmarkStart w:id="994" w:name="_Toc78803386"/>
      <w:bookmarkStart w:id="995" w:name="_Toc35424951"/>
      <w:bookmarkStart w:id="996" w:name="_Toc29092"/>
      <w:bookmarkStart w:id="997" w:name="_Toc24650"/>
      <w:bookmarkStart w:id="998" w:name="_Toc15058917"/>
      <w:bookmarkStart w:id="999" w:name="_Toc35425120"/>
      <w:bookmarkStart w:id="1000" w:name="_Toc12200"/>
      <w:bookmarkStart w:id="1001" w:name="_Toc324404875"/>
      <w:bookmarkStart w:id="1002" w:name="_Toc506107327"/>
      <w:bookmarkStart w:id="1003" w:name="_Toc35424954"/>
      <w:bookmarkStart w:id="1004" w:name="_Toc15058919"/>
      <w:r>
        <w:rPr>
          <w:rFonts w:hint="eastAsia" w:ascii="宋体" w:hAnsi="宋体" w:eastAsia="宋体" w:cs="宋体"/>
          <w:highlight w:val="none"/>
        </w:rPr>
        <w:t>3.2技术标评审</w:t>
      </w:r>
      <w:bookmarkEnd w:id="990"/>
      <w:bookmarkEnd w:id="991"/>
      <w:bookmarkEnd w:id="992"/>
      <w:bookmarkEnd w:id="993"/>
      <w:bookmarkEnd w:id="994"/>
      <w:bookmarkEnd w:id="995"/>
      <w:bookmarkEnd w:id="996"/>
      <w:bookmarkEnd w:id="997"/>
      <w:bookmarkEnd w:id="998"/>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详见</w:t>
      </w:r>
      <w:r>
        <w:rPr>
          <w:rFonts w:hint="eastAsia" w:ascii="宋体" w:hAnsi="宋体" w:cs="宋体"/>
          <w:szCs w:val="21"/>
          <w:highlight w:val="none"/>
          <w:lang w:eastAsia="zh-CN"/>
        </w:rPr>
        <w:t>技术</w:t>
      </w:r>
      <w:r>
        <w:rPr>
          <w:rFonts w:hint="eastAsia" w:ascii="宋体" w:hAnsi="宋体" w:cs="宋体"/>
          <w:szCs w:val="21"/>
          <w:highlight w:val="none"/>
        </w:rPr>
        <w:t>标评审表。</w:t>
      </w:r>
    </w:p>
    <w:p>
      <w:pPr>
        <w:pStyle w:val="3"/>
        <w:ind w:firstLine="422" w:firstLineChars="200"/>
        <w:rPr>
          <w:rFonts w:ascii="宋体" w:hAnsi="宋体" w:eastAsia="宋体" w:cs="宋体"/>
          <w:highlight w:val="none"/>
        </w:rPr>
      </w:pPr>
      <w:bookmarkStart w:id="1005" w:name="_Toc35424952"/>
      <w:bookmarkStart w:id="1006" w:name="_Toc18959"/>
      <w:bookmarkStart w:id="1007" w:name="_Toc15058918"/>
      <w:bookmarkStart w:id="1008" w:name="_Toc17468"/>
      <w:bookmarkStart w:id="1009" w:name="_Toc35425118"/>
      <w:bookmarkStart w:id="1010" w:name="_Toc17150"/>
      <w:bookmarkStart w:id="1011" w:name="_Toc26980"/>
      <w:bookmarkStart w:id="1012" w:name="_Toc11990"/>
      <w:bookmarkStart w:id="1013" w:name="_Toc78803387"/>
      <w:r>
        <w:rPr>
          <w:rFonts w:hint="eastAsia" w:ascii="宋体" w:hAnsi="宋体" w:eastAsia="宋体" w:cs="宋体"/>
          <w:highlight w:val="none"/>
        </w:rPr>
        <w:t>3.3商务标评审</w:t>
      </w:r>
      <w:bookmarkEnd w:id="1005"/>
      <w:bookmarkEnd w:id="1006"/>
      <w:bookmarkEnd w:id="1007"/>
      <w:bookmarkEnd w:id="1008"/>
      <w:bookmarkEnd w:id="1009"/>
      <w:bookmarkEnd w:id="1010"/>
      <w:bookmarkEnd w:id="1011"/>
      <w:bookmarkEnd w:id="1012"/>
      <w:bookmarkEnd w:id="1013"/>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详见商务标评审表。</w:t>
      </w:r>
    </w:p>
    <w:p>
      <w:pPr>
        <w:spacing w:line="440" w:lineRule="exact"/>
        <w:ind w:firstLine="422" w:firstLineChars="200"/>
        <w:rPr>
          <w:rFonts w:ascii="宋体" w:hAnsi="宋体" w:cs="宋体"/>
          <w:szCs w:val="21"/>
          <w:highlight w:val="none"/>
        </w:rPr>
      </w:pPr>
      <w:bookmarkStart w:id="1014" w:name="_Toc18462"/>
      <w:bookmarkStart w:id="1015" w:name="_Toc18087"/>
      <w:bookmarkStart w:id="1016" w:name="_Toc78803388"/>
      <w:bookmarkStart w:id="1017" w:name="_Toc14018"/>
      <w:bookmarkStart w:id="1018" w:name="_Toc35425119"/>
      <w:bookmarkStart w:id="1019" w:name="_Toc35424953"/>
      <w:bookmarkStart w:id="1020" w:name="_Toc8642"/>
      <w:bookmarkStart w:id="1021" w:name="_Toc26895"/>
      <w:r>
        <w:rPr>
          <w:rStyle w:val="199"/>
          <w:rFonts w:hint="eastAsia" w:ascii="宋体" w:hAnsi="宋体" w:eastAsia="宋体" w:cs="宋体"/>
          <w:highlight w:val="none"/>
        </w:rPr>
        <w:t>3.4推荐中标候选人</w:t>
      </w:r>
      <w:bookmarkEnd w:id="1014"/>
      <w:bookmarkEnd w:id="1015"/>
      <w:bookmarkEnd w:id="1016"/>
      <w:bookmarkEnd w:id="1017"/>
      <w:bookmarkEnd w:id="1018"/>
      <w:bookmarkEnd w:id="1019"/>
      <w:bookmarkEnd w:id="1020"/>
      <w:bookmarkEnd w:id="1021"/>
      <w:r>
        <w:rPr>
          <w:rFonts w:hint="eastAsia" w:ascii="宋体" w:hAnsi="宋体" w:cs="宋体"/>
          <w:b/>
          <w:bCs/>
          <w:highlight w:val="none"/>
        </w:rPr>
        <w:t>：</w:t>
      </w:r>
      <w:r>
        <w:rPr>
          <w:rFonts w:hint="eastAsia" w:ascii="宋体" w:hAnsi="宋体" w:cs="宋体"/>
          <w:highlight w:val="none"/>
        </w:rPr>
        <w:t>资信评审、</w:t>
      </w:r>
      <w:r>
        <w:rPr>
          <w:rFonts w:hint="eastAsia" w:ascii="宋体" w:hAnsi="宋体" w:cs="宋体"/>
          <w:highlight w:val="none"/>
          <w:lang w:eastAsia="zh-CN"/>
        </w:rPr>
        <w:t>技术标评审、</w:t>
      </w:r>
      <w:r>
        <w:rPr>
          <w:rFonts w:hint="eastAsia" w:ascii="宋体" w:hAnsi="宋体" w:cs="宋体"/>
          <w:highlight w:val="none"/>
        </w:rPr>
        <w:t>商务标评审后，推荐</w:t>
      </w:r>
      <w:r>
        <w:rPr>
          <w:rFonts w:hint="eastAsia" w:ascii="宋体" w:hAnsi="宋体" w:cs="宋体"/>
          <w:highlight w:val="none"/>
          <w:u w:val="single"/>
        </w:rPr>
        <w:t xml:space="preserve"> 3 </w:t>
      </w:r>
      <w:r>
        <w:rPr>
          <w:rFonts w:hint="eastAsia" w:ascii="宋体" w:hAnsi="宋体" w:cs="宋体"/>
          <w:highlight w:val="none"/>
        </w:rPr>
        <w:t>名中标候选人。</w:t>
      </w:r>
    </w:p>
    <w:p>
      <w:pPr>
        <w:pStyle w:val="3"/>
        <w:ind w:firstLine="422" w:firstLineChars="200"/>
        <w:rPr>
          <w:rFonts w:ascii="宋体" w:hAnsi="宋体" w:eastAsia="宋体" w:cs="宋体"/>
          <w:highlight w:val="none"/>
        </w:rPr>
      </w:pPr>
      <w:bookmarkStart w:id="1022" w:name="_Toc78803389"/>
      <w:bookmarkStart w:id="1023" w:name="_Toc3765"/>
      <w:bookmarkStart w:id="1024" w:name="_Toc17758"/>
      <w:bookmarkStart w:id="1025" w:name="_Toc26081"/>
      <w:r>
        <w:rPr>
          <w:rFonts w:hint="eastAsia" w:ascii="宋体" w:hAnsi="宋体" w:eastAsia="宋体" w:cs="宋体"/>
          <w:highlight w:val="none"/>
        </w:rPr>
        <w:t>4.评审内容</w:t>
      </w:r>
      <w:bookmarkEnd w:id="999"/>
      <w:bookmarkEnd w:id="1000"/>
      <w:bookmarkEnd w:id="1001"/>
      <w:bookmarkEnd w:id="1002"/>
      <w:bookmarkEnd w:id="1003"/>
      <w:bookmarkEnd w:id="1004"/>
      <w:bookmarkEnd w:id="1022"/>
      <w:bookmarkEnd w:id="1023"/>
      <w:bookmarkEnd w:id="1024"/>
      <w:bookmarkEnd w:id="1025"/>
    </w:p>
    <w:p>
      <w:pPr>
        <w:pStyle w:val="3"/>
        <w:ind w:firstLine="422" w:firstLineChars="200"/>
        <w:rPr>
          <w:rFonts w:ascii="宋体" w:hAnsi="宋体" w:eastAsia="宋体" w:cs="宋体"/>
          <w:highlight w:val="none"/>
        </w:rPr>
      </w:pPr>
      <w:bookmarkStart w:id="1026" w:name="_Toc78803390"/>
      <w:bookmarkStart w:id="1027" w:name="_Toc9630"/>
      <w:bookmarkStart w:id="1028" w:name="_Toc22239"/>
      <w:bookmarkStart w:id="1029" w:name="_Toc14898"/>
      <w:bookmarkStart w:id="1030" w:name="_Toc10792"/>
      <w:r>
        <w:rPr>
          <w:rFonts w:hint="eastAsia" w:ascii="宋体" w:hAnsi="宋体" w:eastAsia="宋体" w:cs="宋体"/>
          <w:highlight w:val="none"/>
        </w:rPr>
        <w:t>4.1</w:t>
      </w:r>
      <w:bookmarkEnd w:id="1026"/>
      <w:bookmarkEnd w:id="1027"/>
      <w:bookmarkStart w:id="1031" w:name="_Toc35424956"/>
      <w:bookmarkStart w:id="1032" w:name="_Toc3531"/>
      <w:bookmarkStart w:id="1033" w:name="_Toc15058921"/>
      <w:bookmarkStart w:id="1034" w:name="_Toc35425122"/>
      <w:bookmarkStart w:id="1035" w:name="_Toc78803391"/>
      <w:bookmarkStart w:id="1036" w:name="_Toc324404876"/>
      <w:r>
        <w:rPr>
          <w:rFonts w:hint="eastAsia" w:ascii="宋体" w:hAnsi="宋体" w:eastAsia="宋体" w:cs="宋体"/>
          <w:highlight w:val="none"/>
        </w:rPr>
        <w:t>商务标评审</w:t>
      </w:r>
      <w:bookmarkEnd w:id="1028"/>
      <w:bookmarkEnd w:id="1029"/>
      <w:bookmarkEnd w:id="1030"/>
      <w:bookmarkEnd w:id="1031"/>
      <w:bookmarkEnd w:id="1032"/>
      <w:bookmarkEnd w:id="1033"/>
      <w:bookmarkEnd w:id="1034"/>
      <w:bookmarkEnd w:id="1035"/>
    </w:p>
    <w:p>
      <w:pPr>
        <w:spacing w:line="440" w:lineRule="exact"/>
        <w:ind w:firstLine="420" w:firstLineChars="200"/>
        <w:jc w:val="left"/>
        <w:rPr>
          <w:rFonts w:ascii="宋体" w:hAnsi="宋体" w:cs="宋体"/>
          <w:highlight w:val="none"/>
        </w:rPr>
      </w:pPr>
      <w:r>
        <w:rPr>
          <w:rFonts w:hint="eastAsia" w:ascii="宋体" w:hAnsi="宋体" w:cs="宋体"/>
          <w:highlight w:val="none"/>
        </w:rPr>
        <w:t>只有通过技术标评审的投标才能够进入本阶段评审。</w:t>
      </w:r>
    </w:p>
    <w:p>
      <w:pPr>
        <w:spacing w:line="440" w:lineRule="exact"/>
        <w:ind w:firstLine="420" w:firstLineChars="200"/>
        <w:jc w:val="left"/>
        <w:rPr>
          <w:rFonts w:ascii="宋体" w:hAnsi="宋体" w:cs="宋体"/>
          <w:highlight w:val="none"/>
        </w:rPr>
      </w:pPr>
      <w:r>
        <w:rPr>
          <w:rFonts w:hint="eastAsia" w:ascii="宋体" w:hAnsi="宋体" w:cs="宋体"/>
          <w:highlight w:val="none"/>
        </w:rPr>
        <w:t>4.1.1形式性评审标准：见商务标评审表。</w:t>
      </w:r>
    </w:p>
    <w:p>
      <w:pPr>
        <w:spacing w:line="440" w:lineRule="exact"/>
        <w:ind w:firstLine="420" w:firstLineChars="200"/>
        <w:jc w:val="left"/>
        <w:rPr>
          <w:rFonts w:ascii="宋体" w:hAnsi="宋体" w:cs="宋体"/>
          <w:highlight w:val="none"/>
        </w:rPr>
      </w:pPr>
      <w:r>
        <w:rPr>
          <w:rFonts w:hint="eastAsia" w:ascii="宋体" w:hAnsi="宋体" w:cs="宋体"/>
          <w:highlight w:val="none"/>
        </w:rPr>
        <w:t>4.1.2响应性评审标准：见商务标评审表。</w:t>
      </w:r>
    </w:p>
    <w:p>
      <w:pPr>
        <w:spacing w:line="440" w:lineRule="exact"/>
        <w:ind w:firstLine="420" w:firstLineChars="200"/>
        <w:jc w:val="left"/>
        <w:rPr>
          <w:rFonts w:ascii="宋体" w:hAnsi="宋体" w:cs="宋体"/>
          <w:highlight w:val="none"/>
        </w:rPr>
      </w:pPr>
      <w:r>
        <w:rPr>
          <w:rFonts w:hint="eastAsia" w:ascii="宋体" w:hAnsi="宋体" w:cs="宋体"/>
          <w:highlight w:val="none"/>
        </w:rPr>
        <w:t>评标委员会依据上述标准对投标文件进行初步评审。有一项不符合评审标准的，作无效投标处理。</w:t>
      </w:r>
    </w:p>
    <w:p>
      <w:pPr>
        <w:spacing w:line="440" w:lineRule="exact"/>
        <w:ind w:firstLine="420" w:firstLineChars="200"/>
        <w:jc w:val="left"/>
        <w:rPr>
          <w:rFonts w:ascii="宋体" w:hAnsi="宋体" w:cs="宋体"/>
          <w:highlight w:val="none"/>
        </w:rPr>
      </w:pPr>
      <w:r>
        <w:rPr>
          <w:rFonts w:hint="eastAsia" w:ascii="宋体" w:hAnsi="宋体" w:cs="宋体"/>
          <w:highlight w:val="none"/>
        </w:rPr>
        <w:t>4.1.3投标报价评审</w:t>
      </w:r>
    </w:p>
    <w:p>
      <w:pPr>
        <w:spacing w:line="440" w:lineRule="exact"/>
        <w:ind w:firstLine="420" w:firstLineChars="200"/>
        <w:jc w:val="left"/>
        <w:rPr>
          <w:rFonts w:ascii="宋体" w:hAnsi="宋体" w:cs="宋体"/>
          <w:highlight w:val="none"/>
        </w:rPr>
      </w:pPr>
      <w:r>
        <w:rPr>
          <w:rFonts w:hint="eastAsia" w:ascii="宋体" w:hAnsi="宋体" w:cs="宋体"/>
          <w:highlight w:val="none"/>
        </w:rPr>
        <w:t>评标委员会发现投标人的投标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其投标作无效投标处理。</w:t>
      </w:r>
    </w:p>
    <w:p>
      <w:pPr>
        <w:spacing w:line="440" w:lineRule="exact"/>
        <w:ind w:firstLine="420" w:firstLineChars="200"/>
        <w:jc w:val="left"/>
        <w:rPr>
          <w:rFonts w:ascii="宋体" w:hAnsi="宋体" w:cs="宋体"/>
          <w:highlight w:val="none"/>
        </w:rPr>
      </w:pPr>
      <w:r>
        <w:rPr>
          <w:rFonts w:hint="eastAsia" w:ascii="宋体" w:hAnsi="宋体" w:cs="宋体"/>
          <w:highlight w:val="none"/>
        </w:rPr>
        <w:t>4.1.4评标委员会审查投标文件，投标报价有错误的，评标委员会按以下原则对投标报价进行修正。</w:t>
      </w:r>
    </w:p>
    <w:p>
      <w:pPr>
        <w:spacing w:line="440" w:lineRule="exact"/>
        <w:ind w:firstLine="420" w:firstLineChars="200"/>
        <w:jc w:val="left"/>
        <w:rPr>
          <w:rFonts w:ascii="宋体" w:hAnsi="宋体" w:cs="宋体"/>
          <w:highlight w:val="none"/>
        </w:rPr>
      </w:pPr>
      <w:r>
        <w:rPr>
          <w:rFonts w:hint="eastAsia" w:ascii="宋体" w:hAnsi="宋体" w:cs="宋体"/>
          <w:highlight w:val="none"/>
        </w:rPr>
        <w:t>（1）投标文件中的大写金额与小写金额不一致的，以大写金额为准。</w:t>
      </w:r>
    </w:p>
    <w:p>
      <w:pPr>
        <w:spacing w:line="440" w:lineRule="exact"/>
        <w:ind w:firstLine="420" w:firstLineChars="200"/>
        <w:jc w:val="left"/>
        <w:rPr>
          <w:rFonts w:ascii="宋体" w:hAnsi="宋体" w:cs="宋体"/>
          <w:szCs w:val="21"/>
          <w:highlight w:val="none"/>
        </w:rPr>
      </w:pPr>
      <w:r>
        <w:rPr>
          <w:rFonts w:hint="eastAsia" w:ascii="宋体" w:hAnsi="宋体" w:cs="宋体"/>
          <w:highlight w:val="none"/>
        </w:rPr>
        <w:t>（2）总价金额与依据单价计算出的结果不一致的，以单价金额为准修正总价，但单价金额小数点有明显错误的除外。</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按上述修正错误的原则及方法调整或修正投标文件的投标报价，调整或修正的价格经投标人书面确认后具有约束力。中标价原则上以调整或修正后的价格为准，调整或修正后的价格与投标报价相比，价格低的为中标价。投标人不接受的，其投标将被拒绝。</w:t>
      </w:r>
    </w:p>
    <w:p>
      <w:pPr>
        <w:pStyle w:val="3"/>
        <w:ind w:firstLine="422" w:firstLineChars="200"/>
        <w:rPr>
          <w:rFonts w:ascii="宋体" w:hAnsi="宋体" w:eastAsia="宋体" w:cs="宋体"/>
          <w:highlight w:val="none"/>
        </w:rPr>
      </w:pPr>
      <w:bookmarkStart w:id="1037" w:name="_Toc15058922"/>
      <w:bookmarkStart w:id="1038" w:name="_Toc30739"/>
      <w:bookmarkStart w:id="1039" w:name="_Toc21860"/>
      <w:bookmarkStart w:id="1040" w:name="_Toc506107328"/>
      <w:bookmarkStart w:id="1041" w:name="_Toc13125"/>
      <w:bookmarkStart w:id="1042" w:name="_Toc300"/>
      <w:bookmarkStart w:id="1043" w:name="_Toc35425123"/>
      <w:bookmarkStart w:id="1044" w:name="_Toc35424957"/>
      <w:bookmarkStart w:id="1045" w:name="_Toc78803392"/>
      <w:r>
        <w:rPr>
          <w:rFonts w:hint="eastAsia" w:ascii="宋体" w:hAnsi="宋体" w:eastAsia="宋体" w:cs="宋体"/>
          <w:highlight w:val="none"/>
        </w:rPr>
        <w:t>5.无效投标条款</w:t>
      </w:r>
      <w:bookmarkEnd w:id="1036"/>
      <w:bookmarkEnd w:id="1037"/>
      <w:bookmarkEnd w:id="1038"/>
      <w:bookmarkEnd w:id="1039"/>
      <w:bookmarkEnd w:id="1040"/>
      <w:bookmarkEnd w:id="1041"/>
      <w:bookmarkEnd w:id="1042"/>
      <w:bookmarkEnd w:id="1043"/>
      <w:bookmarkEnd w:id="1044"/>
      <w:bookmarkEnd w:id="1045"/>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5.1投标人存在下列情形的的招标人将拒收投标文件：</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（1）未在投标截止时间前递交有效投标文件的，招标人不予接收，投标将被拒绝。</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5.2由资格审查委员会（评标委员会）按资格审查办法前附表要求对投标人审查资料的第二章《资格审查办法》进行核验。投标申请人有下列情形之一的，其资格审查为不合格：</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（1）未递交投标文件或投标文件经审查不合格；</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（2）联合体投标人没有提交联合体协议书；</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（3）保证金不按第一章“投标人须知”及其前附表要求提交投标保证金的；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（4）法律、法规规定的其他情形。</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5.3投标人有下列情形的，经评审后其投标作无效投标处理无效投标：</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5.3.1商标评审</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(1)评标委员会依据《商务标评审表》进行形式性评审和响应性评审。有一项不符合评审标准的，做无效投标处理；</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（2）商务标详细评审标准中有任何一项不能通过评审的，作无效投标处理。</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5.4其他无效投标情况：</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评标委员会发现投标人的投标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其投标作无效投标处理。</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（2）按第三章《评标方法》4.2.4条款修正错误的原则及方法调整或修正投标文件的投标报价，调整或修正的价格经投标人书面确认后具有约束力。投标人不接修正价格的，其投标将被拒绝。</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（3）第2章“投标人须知”第1.4.2,1.4.3条规定的任何一种情形的。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（4）投标人有串通投标、弄虚作假、行贿等违法行为。</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（5）投标文件没有对招标文件的实质性要求和条件作出响应。</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（6）未按规定的格式填写，实质性内容不全或关键字迹模糊、无法辨认的。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（7）同一投标人提交两个以上不同的投标文件或者投标报价，但招标文件规定提交备选投标的除外。</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（8）投标文件中存在招标人不能接受的其他实质性条件。</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（9）投标文件中填报的拟任项目负责人与资格审查通过的项目负责人前后不一致的。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（10）投标人拒不按照要求对投标文件进行澄清、说明、补正的，或评标委员会根据招标文件的规定对招标文件的计算错误进行修正后，投标人不接受修正的投标报价的。</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（11）投标人单方面出现其他投标人材料。</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（12）法律、法规规定的其他情形。</w:t>
      </w:r>
    </w:p>
    <w:p>
      <w:pPr>
        <w:pStyle w:val="3"/>
        <w:ind w:firstLine="422" w:firstLineChars="200"/>
        <w:rPr>
          <w:rFonts w:ascii="宋体" w:hAnsi="宋体" w:eastAsia="宋体" w:cs="宋体"/>
          <w:highlight w:val="none"/>
        </w:rPr>
      </w:pPr>
      <w:bookmarkStart w:id="1046" w:name="_Toc35425124"/>
      <w:bookmarkStart w:id="1047" w:name="_Toc29506"/>
      <w:bookmarkStart w:id="1048" w:name="_Toc35424958"/>
      <w:bookmarkStart w:id="1049" w:name="_Toc7289"/>
      <w:bookmarkStart w:id="1050" w:name="_Toc15058923"/>
      <w:bookmarkStart w:id="1051" w:name="_Toc506107329"/>
      <w:bookmarkStart w:id="1052" w:name="_Toc17352"/>
      <w:bookmarkStart w:id="1053" w:name="_Toc78803393"/>
      <w:bookmarkStart w:id="1054" w:name="_Toc324404877"/>
      <w:bookmarkStart w:id="1055" w:name="_Toc27846"/>
      <w:r>
        <w:rPr>
          <w:rFonts w:hint="eastAsia" w:ascii="宋体" w:hAnsi="宋体" w:eastAsia="宋体" w:cs="宋体"/>
          <w:highlight w:val="none"/>
        </w:rPr>
        <w:t>6.投标文件的澄清和补正</w:t>
      </w:r>
      <w:bookmarkEnd w:id="1046"/>
      <w:bookmarkEnd w:id="1047"/>
      <w:bookmarkEnd w:id="1048"/>
      <w:bookmarkEnd w:id="1049"/>
      <w:bookmarkEnd w:id="1050"/>
      <w:bookmarkEnd w:id="1051"/>
      <w:bookmarkEnd w:id="1052"/>
      <w:bookmarkEnd w:id="1053"/>
      <w:bookmarkEnd w:id="1054"/>
      <w:bookmarkEnd w:id="1055"/>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6.1在评标过程中，评标委员会可以要求投标人对所提交的投标文件中不明确的内容进行书面澄清或说明，或者对细微偏差进行补正。评标委员会不接受投标人主动提出的澄清、说明或补正。</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6.2澄清、说明和补正不得改变投标文件的实质性内容（算术性错误修正的除外）。投标人的书面澄清、说明和补正属于投标文件的组成部分。</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6.3评标委员会对投标人提交的澄清、说明和补正有疑问的，可以要求投标人进一步澄清、说明或补正、直至满足评标委员会的要求。</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按照投标文件规定进行澄清、补正后的投标报价经投标人的法定代表人或其委托代理人确认后即为该投标人的最终投标报价。投标人一旦中标，此报价即为中标价。</w:t>
      </w:r>
    </w:p>
    <w:p>
      <w:pPr>
        <w:pStyle w:val="3"/>
        <w:ind w:firstLine="422" w:firstLineChars="200"/>
        <w:rPr>
          <w:rFonts w:ascii="宋体" w:hAnsi="宋体" w:eastAsia="宋体" w:cs="宋体"/>
          <w:highlight w:val="none"/>
        </w:rPr>
      </w:pPr>
      <w:bookmarkStart w:id="1056" w:name="_Toc13990"/>
      <w:bookmarkStart w:id="1057" w:name="_Toc21553"/>
      <w:bookmarkStart w:id="1058" w:name="_Toc35424959"/>
      <w:bookmarkStart w:id="1059" w:name="_Toc78803394"/>
      <w:bookmarkStart w:id="1060" w:name="_Toc15058924"/>
      <w:bookmarkStart w:id="1061" w:name="_Toc1413"/>
      <w:bookmarkStart w:id="1062" w:name="_Toc324404878"/>
      <w:bookmarkStart w:id="1063" w:name="_Toc24415"/>
      <w:bookmarkStart w:id="1064" w:name="_Toc35425125"/>
      <w:bookmarkStart w:id="1065" w:name="_Toc506107330"/>
      <w:r>
        <w:rPr>
          <w:rFonts w:hint="eastAsia" w:ascii="宋体" w:hAnsi="宋体" w:eastAsia="宋体" w:cs="宋体"/>
          <w:highlight w:val="none"/>
        </w:rPr>
        <w:t>7.评分标准</w:t>
      </w:r>
      <w:bookmarkEnd w:id="1056"/>
      <w:bookmarkEnd w:id="1057"/>
      <w:bookmarkEnd w:id="1058"/>
      <w:bookmarkEnd w:id="1059"/>
      <w:bookmarkEnd w:id="1060"/>
      <w:bookmarkEnd w:id="1061"/>
      <w:bookmarkEnd w:id="1062"/>
      <w:bookmarkEnd w:id="1063"/>
      <w:bookmarkEnd w:id="1064"/>
      <w:bookmarkEnd w:id="1065"/>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商务标评分标准：见商务标评分细则。</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资信评分标准：见资信评分细则。</w:t>
      </w:r>
    </w:p>
    <w:p>
      <w:pPr>
        <w:spacing w:line="440" w:lineRule="exact"/>
        <w:ind w:firstLine="420" w:firstLineChars="200"/>
        <w:jc w:val="left"/>
        <w:rPr>
          <w:rFonts w:hint="eastAsia" w:ascii="宋体" w:hAnsi="宋体" w:eastAsia="宋体" w:cs="宋体"/>
          <w:szCs w:val="21"/>
          <w:highlight w:val="none"/>
        </w:rPr>
      </w:pPr>
      <w:bookmarkStart w:id="1066" w:name="_Toc15058925"/>
      <w:bookmarkStart w:id="1067" w:name="_Toc22863"/>
      <w:bookmarkStart w:id="1068" w:name="_Toc324404879"/>
      <w:bookmarkStart w:id="1069" w:name="_Toc4123"/>
      <w:bookmarkStart w:id="1070" w:name="_Toc506107331"/>
      <w:bookmarkStart w:id="1071" w:name="_Toc8887"/>
      <w:bookmarkStart w:id="1072" w:name="_Toc35424960"/>
      <w:bookmarkStart w:id="1073" w:name="_Toc35425126"/>
      <w:bookmarkStart w:id="1074" w:name="_Toc78803395"/>
      <w:bookmarkStart w:id="1075" w:name="_Toc9285"/>
      <w:r>
        <w:rPr>
          <w:rFonts w:hint="eastAsia" w:ascii="宋体" w:hAnsi="宋体" w:eastAsia="宋体" w:cs="宋体"/>
          <w:szCs w:val="21"/>
          <w:highlight w:val="none"/>
          <w:lang w:eastAsia="zh-CN"/>
        </w:rPr>
        <w:t>技术标</w:t>
      </w:r>
      <w:r>
        <w:rPr>
          <w:rFonts w:hint="eastAsia" w:ascii="宋体" w:hAnsi="宋体" w:eastAsia="宋体" w:cs="宋体"/>
          <w:szCs w:val="21"/>
          <w:highlight w:val="none"/>
        </w:rPr>
        <w:t>评分标准：见技术标评分细则。</w:t>
      </w:r>
    </w:p>
    <w:p>
      <w:pPr>
        <w:pStyle w:val="3"/>
        <w:ind w:firstLine="422" w:firstLineChars="200"/>
        <w:rPr>
          <w:rFonts w:ascii="宋体" w:hAnsi="宋体" w:eastAsia="宋体" w:cs="宋体"/>
          <w:highlight w:val="none"/>
        </w:rPr>
      </w:pPr>
      <w:r>
        <w:rPr>
          <w:rFonts w:hint="eastAsia" w:ascii="宋体" w:hAnsi="宋体" w:eastAsia="宋体" w:cs="宋体"/>
          <w:highlight w:val="none"/>
        </w:rPr>
        <w:t>8.评审结果</w:t>
      </w:r>
      <w:bookmarkEnd w:id="1066"/>
      <w:bookmarkEnd w:id="1067"/>
      <w:bookmarkEnd w:id="1068"/>
      <w:bookmarkEnd w:id="1069"/>
      <w:bookmarkEnd w:id="1070"/>
      <w:bookmarkEnd w:id="1071"/>
      <w:bookmarkEnd w:id="1072"/>
      <w:bookmarkEnd w:id="1073"/>
      <w:bookmarkEnd w:id="1074"/>
      <w:bookmarkEnd w:id="1075"/>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8.1除投标人须知前附表授权直接确定中标人外，评标委员会按照总得分由高到低顺序推荐中标候选人。</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8.2评标委员会完成评标后，应当向招标人提交书面评标报告。评标报告应当如实记载以下内容：</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（1）基本情况和数据表。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（2）评标委员会成员名单。</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（3）开标记录。</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（4）符合要求的投标人一览表。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（5）废标情况说明。</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（6）评标标准、评标方法或者评标因素。</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（7）经评审的价格一览表。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（8）经评审的投标人排序。</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（9）推荐的中标候选人名单与签订合同前要处理的事宜。</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（10）澄清、说明、补正事项纪要。</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8.3评标委员会推荐的中标候选人应当限定在</w:t>
      </w:r>
      <w:r>
        <w:rPr>
          <w:rFonts w:hint="eastAsia" w:ascii="宋体" w:hAnsi="宋体" w:cs="宋体"/>
          <w:szCs w:val="21"/>
          <w:highlight w:val="none"/>
          <w:u w:val="single"/>
        </w:rPr>
        <w:t xml:space="preserve"> 3 </w:t>
      </w:r>
      <w:r>
        <w:rPr>
          <w:rFonts w:hint="eastAsia" w:ascii="宋体" w:hAnsi="宋体" w:cs="宋体"/>
          <w:szCs w:val="21"/>
          <w:highlight w:val="none"/>
        </w:rPr>
        <w:t>名。</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8.4招标人应当确定排名第一的中标候选人为中标人。第一中标候选人放弃中标、因不可抗力提出不能履行合同，或者招标文件规定应当提交履约保证金而在规定的期限内未能提交的，或者经查实其存在弄虚作假等其他违法违规行为骗取中标的，可以确定排名第二的中标候选人为中标人，以此类推，也可以依法重新组织招标。</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依法必须进行招标的项目，除第一中标候选人或者中标人以外的其他投标人存在串通投标、弄虚作假、行贿情形且在评标过程中未被发现的，视为对中标结果没有造成实质性影响，招标人可以依法继续开展招标活动。</w:t>
      </w:r>
    </w:p>
    <w:p>
      <w:pPr>
        <w:pStyle w:val="3"/>
        <w:ind w:firstLine="422" w:firstLineChars="200"/>
        <w:rPr>
          <w:rFonts w:ascii="宋体" w:hAnsi="宋体" w:eastAsia="宋体" w:cs="宋体"/>
          <w:highlight w:val="none"/>
        </w:rPr>
      </w:pPr>
      <w:bookmarkStart w:id="1076" w:name="_Toc35425127"/>
      <w:bookmarkStart w:id="1077" w:name="_Toc78803396"/>
      <w:bookmarkStart w:id="1078" w:name="_Toc27334"/>
      <w:bookmarkStart w:id="1079" w:name="_Toc1576"/>
      <w:bookmarkStart w:id="1080" w:name="_Toc324404880"/>
      <w:bookmarkStart w:id="1081" w:name="_Toc35424961"/>
      <w:bookmarkStart w:id="1082" w:name="_Toc506107332"/>
      <w:bookmarkStart w:id="1083" w:name="_Toc28892"/>
      <w:bookmarkStart w:id="1084" w:name="_Toc15058926"/>
      <w:bookmarkStart w:id="1085" w:name="_Toc29527"/>
      <w:r>
        <w:rPr>
          <w:rFonts w:hint="eastAsia" w:ascii="宋体" w:hAnsi="宋体" w:eastAsia="宋体" w:cs="宋体"/>
          <w:highlight w:val="none"/>
        </w:rPr>
        <w:t>9.其他</w:t>
      </w:r>
      <w:bookmarkEnd w:id="1076"/>
      <w:bookmarkEnd w:id="1077"/>
      <w:bookmarkEnd w:id="1078"/>
      <w:bookmarkEnd w:id="1079"/>
      <w:bookmarkEnd w:id="1080"/>
      <w:bookmarkEnd w:id="1081"/>
      <w:bookmarkEnd w:id="1082"/>
      <w:bookmarkEnd w:id="1083"/>
      <w:bookmarkEnd w:id="1084"/>
      <w:bookmarkEnd w:id="1085"/>
    </w:p>
    <w:p>
      <w:pPr>
        <w:spacing w:line="440" w:lineRule="exact"/>
        <w:ind w:firstLine="420" w:firstLineChars="200"/>
        <w:jc w:val="left"/>
        <w:rPr>
          <w:rFonts w:ascii="宋体" w:hAnsi="宋体" w:cs="宋体"/>
          <w:highlight w:val="none"/>
        </w:rPr>
      </w:pPr>
      <w:r>
        <w:rPr>
          <w:rFonts w:hint="eastAsia" w:ascii="宋体" w:hAnsi="宋体" w:cs="宋体"/>
          <w:szCs w:val="21"/>
          <w:highlight w:val="none"/>
        </w:rPr>
        <w:t>投标人提供的与投标文件有关的各类证书、证明、文件、资料等的真实性、合法性由投标人负全责。</w:t>
      </w:r>
      <w:bookmarkEnd w:id="954"/>
      <w:bookmarkEnd w:id="955"/>
      <w:bookmarkEnd w:id="956"/>
      <w:bookmarkEnd w:id="957"/>
      <w:bookmarkEnd w:id="958"/>
      <w:bookmarkEnd w:id="959"/>
      <w:bookmarkEnd w:id="960"/>
      <w:bookmarkEnd w:id="961"/>
      <w:bookmarkStart w:id="1086" w:name="_Toc247085767"/>
      <w:bookmarkStart w:id="1087" w:name="_Toc179632627"/>
      <w:bookmarkStart w:id="1088" w:name="_Toc152042387"/>
      <w:bookmarkStart w:id="1089" w:name="_Toc152045609"/>
      <w:bookmarkStart w:id="1090" w:name="_Toc246996252"/>
      <w:bookmarkStart w:id="1091" w:name="_Toc417623601"/>
      <w:bookmarkStart w:id="1092" w:name="_Toc144974577"/>
      <w:bookmarkStart w:id="1093" w:name="_Toc246996995"/>
      <w:bookmarkStart w:id="1094" w:name="_Toc324404881"/>
    </w:p>
    <w:bookmarkEnd w:id="1086"/>
    <w:bookmarkEnd w:id="1087"/>
    <w:bookmarkEnd w:id="1088"/>
    <w:bookmarkEnd w:id="1089"/>
    <w:bookmarkEnd w:id="1090"/>
    <w:bookmarkEnd w:id="1091"/>
    <w:bookmarkEnd w:id="1092"/>
    <w:bookmarkEnd w:id="1093"/>
    <w:bookmarkEnd w:id="1094"/>
    <w:p>
      <w:pPr>
        <w:pageBreakBefore/>
        <w:spacing w:before="156" w:beforeLines="50" w:after="156" w:afterLines="50" w:line="440" w:lineRule="exact"/>
        <w:jc w:val="center"/>
        <w:outlineLvl w:val="0"/>
        <w:rPr>
          <w:rFonts w:ascii="宋体" w:cs="宋体"/>
          <w:b/>
          <w:bCs/>
          <w:sz w:val="32"/>
          <w:szCs w:val="32"/>
          <w:highlight w:val="none"/>
        </w:rPr>
      </w:pPr>
      <w:bookmarkStart w:id="1095" w:name="_Toc789"/>
      <w:bookmarkStart w:id="1096" w:name="_Toc28720"/>
      <w:bookmarkStart w:id="1097" w:name="_Toc1065"/>
      <w:bookmarkStart w:id="1098" w:name="_Toc506107333"/>
      <w:bookmarkStart w:id="1099" w:name="_Toc15058927"/>
      <w:bookmarkStart w:id="1100" w:name="_Toc35425128"/>
      <w:bookmarkStart w:id="1101" w:name="_Toc35424962"/>
      <w:bookmarkStart w:id="1102" w:name="_Toc179632785"/>
      <w:bookmarkStart w:id="1103" w:name="_Toc144974826"/>
      <w:bookmarkStart w:id="1104" w:name="_Toc152042546"/>
      <w:bookmarkStart w:id="1105" w:name="_Toc152045767"/>
      <w:r>
        <w:rPr>
          <w:rFonts w:hint="eastAsia" w:ascii="宋体" w:cs="宋体"/>
          <w:b/>
          <w:bCs/>
          <w:sz w:val="32"/>
          <w:szCs w:val="32"/>
          <w:highlight w:val="none"/>
        </w:rPr>
        <w:t>第四章  采购需求及服务要求</w:t>
      </w:r>
      <w:bookmarkEnd w:id="1095"/>
      <w:bookmarkEnd w:id="1096"/>
      <w:bookmarkEnd w:id="1097"/>
    </w:p>
    <w:p>
      <w:pPr>
        <w:keepNext/>
        <w:keepLines/>
        <w:adjustRightInd w:val="0"/>
        <w:snapToGrid w:val="0"/>
        <w:spacing w:before="156" w:beforeLines="50" w:after="156" w:afterLines="50" w:line="360" w:lineRule="auto"/>
        <w:jc w:val="center"/>
        <w:outlineLvl w:val="1"/>
        <w:rPr>
          <w:rFonts w:ascii="宋体" w:hAnsi="宋体"/>
          <w:b/>
          <w:bCs/>
          <w:color w:val="000000"/>
          <w:szCs w:val="21"/>
          <w:highlight w:val="none"/>
          <w:u w:color="000000"/>
        </w:rPr>
      </w:pPr>
      <w:bookmarkStart w:id="1106" w:name="_Toc468884886"/>
      <w:bookmarkStart w:id="1107" w:name="_Toc11687020"/>
      <w:r>
        <w:rPr>
          <w:rFonts w:hint="eastAsia" w:ascii="宋体" w:hAnsi="宋体"/>
          <w:b/>
          <w:bCs/>
          <w:color w:val="000000"/>
          <w:szCs w:val="21"/>
          <w:highlight w:val="none"/>
          <w:u w:color="000000"/>
        </w:rPr>
        <w:t xml:space="preserve">一 </w:t>
      </w:r>
      <w:bookmarkEnd w:id="1106"/>
      <w:bookmarkEnd w:id="1107"/>
      <w:r>
        <w:rPr>
          <w:rFonts w:hint="eastAsia" w:ascii="宋体" w:hAnsi="宋体"/>
          <w:b/>
          <w:bCs/>
          <w:color w:val="000000"/>
          <w:szCs w:val="21"/>
          <w:highlight w:val="none"/>
          <w:u w:color="000000"/>
        </w:rPr>
        <w:t>服务内容</w:t>
      </w:r>
    </w:p>
    <w:p>
      <w:pPr>
        <w:adjustRightInd w:val="0"/>
        <w:snapToGrid w:val="0"/>
        <w:spacing w:line="360" w:lineRule="auto"/>
        <w:ind w:firstLine="371" w:firstLineChars="177"/>
        <w:rPr>
          <w:rFonts w:ascii="宋体" w:hAnsi="宋体"/>
          <w:color w:val="000000"/>
          <w:szCs w:val="21"/>
          <w:highlight w:val="none"/>
          <w:u w:color="000000"/>
        </w:rPr>
      </w:pPr>
      <w:r>
        <w:rPr>
          <w:rFonts w:hint="eastAsia" w:ascii="宋体" w:hAnsi="宋体"/>
          <w:color w:val="000000"/>
          <w:szCs w:val="21"/>
          <w:highlight w:val="none"/>
          <w:u w:color="000000"/>
        </w:rPr>
        <w:t>总体沙盘模型尺寸6.5*5.5米（暂定，沙盘尺寸根据招标人要求进行深化设计），户型模型（4套）外径尺寸1*1米。此沙盘及户型模型的制作风格倾向于现代风格，要求简洁、大气、突出高端项目形象。区位图尺寸：4.8米*2.7米，区位图要求：1.不锈钢仿铜制作；2.字体为亚克力透光字；3.精工不锈钢发光地图；4.画面超薄迷你灯箱，正面发光；5.墙面造型及部分线条发光。</w:t>
      </w:r>
    </w:p>
    <w:p>
      <w:pPr>
        <w:keepNext/>
        <w:keepLines/>
        <w:adjustRightInd w:val="0"/>
        <w:snapToGrid w:val="0"/>
        <w:spacing w:before="156" w:beforeLines="50" w:after="156" w:afterLines="50" w:line="360" w:lineRule="auto"/>
        <w:jc w:val="center"/>
        <w:outlineLvl w:val="1"/>
        <w:rPr>
          <w:rFonts w:ascii="宋体" w:hAnsi="宋体"/>
          <w:b/>
          <w:bCs/>
          <w:color w:val="000000"/>
          <w:szCs w:val="21"/>
          <w:highlight w:val="none"/>
          <w:u w:color="000000"/>
        </w:rPr>
      </w:pPr>
      <w:bookmarkStart w:id="1108" w:name="_Toc11687021"/>
      <w:bookmarkStart w:id="1109" w:name="_Toc350506046"/>
      <w:bookmarkStart w:id="1110" w:name="_Toc468884887"/>
      <w:r>
        <w:rPr>
          <w:rFonts w:hint="eastAsia" w:ascii="宋体" w:hAnsi="宋体"/>
          <w:b/>
          <w:bCs/>
          <w:color w:val="000000"/>
          <w:szCs w:val="21"/>
          <w:highlight w:val="none"/>
          <w:u w:color="000000"/>
        </w:rPr>
        <w:t xml:space="preserve">二 </w:t>
      </w:r>
      <w:bookmarkEnd w:id="1108"/>
      <w:bookmarkEnd w:id="1109"/>
      <w:bookmarkEnd w:id="1110"/>
      <w:r>
        <w:rPr>
          <w:rFonts w:hint="eastAsia" w:ascii="宋体" w:hAnsi="宋体"/>
          <w:b/>
          <w:bCs/>
          <w:color w:val="000000"/>
          <w:szCs w:val="21"/>
          <w:highlight w:val="none"/>
          <w:u w:color="000000"/>
          <w:lang w:eastAsia="zh-CN"/>
        </w:rPr>
        <w:t>制作</w:t>
      </w:r>
      <w:r>
        <w:rPr>
          <w:rFonts w:hint="eastAsia" w:ascii="宋体" w:hAnsi="宋体"/>
          <w:b/>
          <w:bCs/>
          <w:color w:val="000000"/>
          <w:szCs w:val="21"/>
          <w:highlight w:val="none"/>
          <w:u w:color="000000"/>
        </w:rPr>
        <w:t>要求</w:t>
      </w:r>
    </w:p>
    <w:p>
      <w:pPr>
        <w:adjustRightInd w:val="0"/>
        <w:snapToGrid w:val="0"/>
        <w:spacing w:line="360" w:lineRule="auto"/>
        <w:ind w:firstLine="371" w:firstLineChars="177"/>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val="en-US" w:eastAsia="zh-CN"/>
        </w:rPr>
        <w:t>一、</w:t>
      </w:r>
      <w:r>
        <w:rPr>
          <w:rFonts w:hint="eastAsia" w:ascii="宋体" w:hAnsi="宋体"/>
          <w:color w:val="000000"/>
          <w:szCs w:val="21"/>
          <w:highlight w:val="none"/>
          <w:u w:color="000000"/>
          <w:lang w:eastAsia="zh-CN"/>
        </w:rPr>
        <w:t>总体模型制作要求</w:t>
      </w:r>
    </w:p>
    <w:p>
      <w:pPr>
        <w:adjustRightInd w:val="0"/>
        <w:snapToGrid w:val="0"/>
        <w:spacing w:line="360" w:lineRule="auto"/>
        <w:ind w:firstLine="371" w:firstLineChars="177"/>
        <w:rPr>
          <w:rFonts w:hint="eastAsia" w:ascii="宋体" w:hAnsi="宋体"/>
          <w:color w:val="000000"/>
          <w:szCs w:val="21"/>
          <w:highlight w:val="none"/>
          <w:u w:color="000000"/>
        </w:rPr>
      </w:pPr>
      <w:r>
        <w:rPr>
          <w:rFonts w:hint="eastAsia" w:ascii="宋体" w:hAnsi="宋体"/>
          <w:color w:val="000000"/>
          <w:szCs w:val="21"/>
          <w:highlight w:val="none"/>
          <w:u w:color="000000"/>
        </w:rPr>
        <w:t>1.1 模型制作形状为矩形， 景观建筑写实制作；</w:t>
      </w:r>
    </w:p>
    <w:p>
      <w:pPr>
        <w:adjustRightInd w:val="0"/>
        <w:snapToGrid w:val="0"/>
        <w:spacing w:line="360" w:lineRule="auto"/>
        <w:ind w:firstLine="371" w:firstLineChars="177"/>
        <w:rPr>
          <w:rFonts w:hint="eastAsia" w:ascii="宋体" w:hAnsi="宋体"/>
          <w:color w:val="000000"/>
          <w:szCs w:val="21"/>
          <w:highlight w:val="none"/>
          <w:u w:color="000000"/>
        </w:rPr>
      </w:pPr>
      <w:r>
        <w:rPr>
          <w:rFonts w:hint="eastAsia" w:ascii="宋体" w:hAnsi="宋体"/>
          <w:color w:val="000000"/>
          <w:szCs w:val="21"/>
          <w:highlight w:val="none"/>
          <w:u w:color="000000"/>
        </w:rPr>
        <w:t>1.2 建筑灯光采用灯光方式 ，营造“万家灯火”效果； 每户灯光错落发光 ，杜绝出现整排同时亮起 ，应保持绚丽的灯光 ，通过商业街小品摆设 、户外构建 、人物的设置以及商铺内柜台摆设， 营造浓厚的商业气氛；</w:t>
      </w:r>
    </w:p>
    <w:p>
      <w:pPr>
        <w:adjustRightInd w:val="0"/>
        <w:snapToGrid w:val="0"/>
        <w:spacing w:line="360" w:lineRule="auto"/>
        <w:ind w:firstLine="371" w:firstLineChars="177"/>
        <w:rPr>
          <w:rFonts w:hint="eastAsia" w:ascii="宋体" w:hAnsi="宋体"/>
          <w:color w:val="000000"/>
          <w:szCs w:val="21"/>
          <w:highlight w:val="none"/>
          <w:u w:color="000000"/>
        </w:rPr>
      </w:pPr>
      <w:r>
        <w:rPr>
          <w:rFonts w:hint="eastAsia" w:ascii="宋体" w:hAnsi="宋体"/>
          <w:color w:val="000000"/>
          <w:szCs w:val="21"/>
          <w:highlight w:val="none"/>
          <w:u w:color="000000"/>
        </w:rPr>
        <w:t>1.3 楼宇上方均需设置字牌（ 项目 logo 及销售中心字， 工艺要严格把控） ，标识楼栋号 ，苑区需设置发光字牌 ，标识苑区名称；</w:t>
      </w:r>
    </w:p>
    <w:p>
      <w:pPr>
        <w:adjustRightInd w:val="0"/>
        <w:snapToGrid w:val="0"/>
        <w:spacing w:line="360" w:lineRule="auto"/>
        <w:ind w:firstLine="371" w:firstLineChars="177"/>
        <w:rPr>
          <w:rFonts w:hint="eastAsia" w:ascii="宋体" w:hAnsi="宋体"/>
          <w:color w:val="000000"/>
          <w:szCs w:val="21"/>
          <w:highlight w:val="none"/>
          <w:u w:color="000000"/>
        </w:rPr>
      </w:pPr>
      <w:r>
        <w:rPr>
          <w:rFonts w:hint="eastAsia" w:ascii="宋体" w:hAnsi="宋体"/>
          <w:color w:val="000000"/>
          <w:szCs w:val="21"/>
          <w:highlight w:val="none"/>
          <w:u w:color="000000"/>
        </w:rPr>
        <w:t>1.4 苑区内园林根据当地植物特性， 设置层次分明的园林景观； 周边发展用地 、配套用发光字牌标识；</w:t>
      </w:r>
    </w:p>
    <w:p>
      <w:pPr>
        <w:adjustRightInd w:val="0"/>
        <w:snapToGrid w:val="0"/>
        <w:spacing w:line="360" w:lineRule="auto"/>
        <w:ind w:firstLine="371" w:firstLineChars="177"/>
        <w:rPr>
          <w:rFonts w:hint="eastAsia" w:ascii="宋体" w:hAnsi="宋体"/>
          <w:color w:val="000000"/>
          <w:szCs w:val="21"/>
          <w:highlight w:val="none"/>
          <w:u w:color="000000"/>
        </w:rPr>
      </w:pPr>
      <w:r>
        <w:rPr>
          <w:rFonts w:hint="eastAsia" w:ascii="宋体" w:hAnsi="宋体"/>
          <w:color w:val="000000"/>
          <w:szCs w:val="21"/>
          <w:highlight w:val="none"/>
          <w:u w:color="000000"/>
        </w:rPr>
        <w:t>1.5 模型盘面空白处需增设制做《温馨提示》标牌及指北针，以标明本模型仅供参考，作为要约邀请，以提示方式做免责。</w:t>
      </w:r>
    </w:p>
    <w:p>
      <w:pPr>
        <w:adjustRightInd w:val="0"/>
        <w:snapToGrid w:val="0"/>
        <w:spacing w:line="360" w:lineRule="auto"/>
        <w:ind w:firstLine="371" w:firstLineChars="177"/>
        <w:rPr>
          <w:rFonts w:hint="eastAsia" w:ascii="宋体" w:hAnsi="宋体"/>
          <w:color w:val="000000"/>
          <w:szCs w:val="21"/>
          <w:highlight w:val="none"/>
          <w:u w:color="000000"/>
        </w:rPr>
      </w:pPr>
      <w:r>
        <w:rPr>
          <w:rFonts w:hint="eastAsia" w:ascii="宋体" w:hAnsi="宋体"/>
          <w:color w:val="000000"/>
          <w:szCs w:val="21"/>
          <w:highlight w:val="none"/>
          <w:u w:color="000000"/>
        </w:rPr>
        <w:t>1.6 整体景观采用全写实手法制作， 园林采用“五重立体绿化表现” 体现立体景观 ，使绿化组团 、坡地景观等形象生动宜人 ，对广场的绿化景观 、环境要保持自然协调， 要清新安逸， 风格高雅， 人行道 、车行道 、穿越绿化的休憩小道， 用不同颜  色的铺贴材料挑格划分；环境绿化点 、线 、面有机结合 ，高低错落有致 ，配以不同种类的树木 、花草及植被 ，色彩统一协调、 富与变化，将营造出多层次的植被空间，具有立体感。模型树木全部采用公司内部手工制作“铁丝树表现”可塑性更强，效果更逼真。</w:t>
      </w:r>
    </w:p>
    <w:p>
      <w:pPr>
        <w:adjustRightInd w:val="0"/>
        <w:snapToGrid w:val="0"/>
        <w:spacing w:line="360" w:lineRule="auto"/>
        <w:ind w:firstLine="371" w:firstLineChars="177"/>
        <w:rPr>
          <w:rFonts w:hint="eastAsia" w:ascii="宋体" w:hAnsi="宋体"/>
          <w:color w:val="000000"/>
          <w:szCs w:val="21"/>
          <w:highlight w:val="none"/>
          <w:u w:color="000000"/>
        </w:rPr>
      </w:pPr>
      <w:r>
        <w:rPr>
          <w:rFonts w:hint="eastAsia" w:ascii="宋体" w:hAnsi="宋体"/>
          <w:color w:val="000000"/>
          <w:szCs w:val="21"/>
          <w:highlight w:val="none"/>
          <w:u w:color="000000"/>
        </w:rPr>
        <w:t>1.7 主干道采用“镜面马路”制作 ，路面放置同等比例不同颜色的小汽车，主干道路体现出LED灯</w:t>
      </w:r>
      <w:r>
        <w:rPr>
          <w:rFonts w:hint="eastAsia" w:ascii="宋体" w:hAnsi="宋体"/>
          <w:color w:val="000000"/>
          <w:szCs w:val="21"/>
          <w:highlight w:val="none"/>
          <w:u w:color="000000"/>
          <w:lang w:eastAsia="zh-CN"/>
        </w:rPr>
        <w:t>，</w:t>
      </w:r>
      <w:r>
        <w:rPr>
          <w:rFonts w:hint="eastAsia" w:ascii="宋体" w:hAnsi="宋体"/>
          <w:color w:val="000000"/>
          <w:szCs w:val="21"/>
          <w:highlight w:val="none"/>
          <w:u w:color="000000"/>
        </w:rPr>
        <w:t>突显出安静和谐的效果。</w:t>
      </w:r>
      <w:bookmarkEnd w:id="1098"/>
      <w:bookmarkEnd w:id="1099"/>
      <w:bookmarkEnd w:id="1100"/>
      <w:bookmarkEnd w:id="1101"/>
    </w:p>
    <w:p>
      <w:pPr>
        <w:adjustRightInd w:val="0"/>
        <w:snapToGrid w:val="0"/>
        <w:spacing w:line="360" w:lineRule="auto"/>
        <w:ind w:firstLine="371" w:firstLineChars="177"/>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eastAsia="zh-CN"/>
        </w:rPr>
        <w:t>二</w:t>
      </w:r>
      <w:r>
        <w:rPr>
          <w:rFonts w:hint="eastAsia" w:ascii="宋体" w:hAnsi="宋体"/>
          <w:color w:val="000000"/>
          <w:szCs w:val="21"/>
          <w:highlight w:val="none"/>
          <w:u w:color="000000"/>
        </w:rPr>
        <w:t>、</w:t>
      </w:r>
      <w:r>
        <w:rPr>
          <w:rFonts w:hint="eastAsia" w:ascii="宋体" w:hAnsi="宋体"/>
          <w:color w:val="000000"/>
          <w:szCs w:val="21"/>
          <w:highlight w:val="none"/>
          <w:u w:color="000000"/>
          <w:lang w:eastAsia="zh-CN"/>
        </w:rPr>
        <w:t>建筑制作建议</w:t>
      </w:r>
    </w:p>
    <w:p>
      <w:pPr>
        <w:adjustRightInd w:val="0"/>
        <w:snapToGrid w:val="0"/>
        <w:spacing w:line="360" w:lineRule="auto"/>
        <w:ind w:firstLine="371" w:firstLineChars="177"/>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eastAsia="zh-CN"/>
        </w:rPr>
        <w:t>建筑表现：全采用 ABS 板及有机玻璃软硬结合制作， 面砖肌理深浅统一 ，使用高精度精雕机 ，刻出来的纹理均匀美观。 采用进口原材料 ，玻璃通透度高；整体干净度 ，玻璃 、栏杆 、外立面，无胶印 ，无缝隙；各颜色搭配协调度；采用优质油漆，喷出瓷砖效果。</w:t>
      </w:r>
    </w:p>
    <w:p>
      <w:pPr>
        <w:adjustRightInd w:val="0"/>
        <w:snapToGrid w:val="0"/>
        <w:spacing w:line="360" w:lineRule="auto"/>
        <w:ind w:firstLine="371" w:firstLineChars="177"/>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eastAsia="zh-CN"/>
        </w:rPr>
        <w:t>三</w:t>
      </w:r>
      <w:r>
        <w:rPr>
          <w:rFonts w:hint="eastAsia" w:ascii="宋体" w:hAnsi="宋体"/>
          <w:color w:val="000000"/>
          <w:szCs w:val="21"/>
          <w:highlight w:val="none"/>
          <w:u w:color="000000"/>
        </w:rPr>
        <w:t>、</w:t>
      </w:r>
      <w:r>
        <w:rPr>
          <w:rFonts w:hint="eastAsia" w:ascii="宋体" w:hAnsi="宋体"/>
          <w:color w:val="000000"/>
          <w:szCs w:val="21"/>
          <w:highlight w:val="none"/>
          <w:u w:color="000000"/>
          <w:lang w:eastAsia="zh-CN"/>
        </w:rPr>
        <w:t>建筑灯光效果</w:t>
      </w:r>
    </w:p>
    <w:p>
      <w:pPr>
        <w:adjustRightInd w:val="0"/>
        <w:snapToGrid w:val="0"/>
        <w:spacing w:line="360" w:lineRule="auto"/>
        <w:ind w:firstLine="371" w:firstLineChars="177"/>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eastAsia="zh-CN"/>
        </w:rPr>
        <w:t>万家灯火制作：楼体内设计采用灯光的方式制作万家灯火效果 ，用浅黄暖光 、 白光等色调的 LED 灯有选择性地分布在不同楼体内， 以暖光为主点缀少部分白光， 设置动态灯光效果。</w:t>
      </w:r>
    </w:p>
    <w:p>
      <w:pPr>
        <w:adjustRightInd w:val="0"/>
        <w:snapToGrid w:val="0"/>
        <w:spacing w:line="360" w:lineRule="auto"/>
        <w:ind w:firstLine="371" w:firstLineChars="177"/>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val="en-US" w:eastAsia="zh-CN"/>
        </w:rPr>
        <w:t>四、</w:t>
      </w:r>
      <w:r>
        <w:rPr>
          <w:rFonts w:hint="eastAsia" w:ascii="宋体" w:hAnsi="宋体"/>
          <w:color w:val="000000"/>
          <w:szCs w:val="21"/>
          <w:highlight w:val="none"/>
          <w:u w:color="000000"/>
          <w:lang w:eastAsia="zh-CN"/>
        </w:rPr>
        <w:t>景观制作建议</w:t>
      </w:r>
    </w:p>
    <w:p>
      <w:pPr>
        <w:adjustRightInd w:val="0"/>
        <w:snapToGrid w:val="0"/>
        <w:spacing w:line="360" w:lineRule="auto"/>
        <w:ind w:firstLine="371" w:firstLineChars="177"/>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eastAsia="zh-CN"/>
        </w:rPr>
        <w:t>主入口铺地及绿化重点强化表现， 主入口铺地砖格放大制作， 采用人工分色； 主入口拉宽制作 ，体现入口气势； 颜色搭 配均匀协调；铺砖效果采用优质油漆， 喷绘出大理石效果。特殊的雕塑小品照效果图按比例量身定做 ，效果仿真度需达 95%以上；广场氛围类似商业氛围，加光纤地灯 ，增加地灯变幻跳动 ，突出广场繁华氛围 ，并增加各式各样丰富的小品搭配造景。</w:t>
      </w:r>
    </w:p>
    <w:p>
      <w:pPr>
        <w:adjustRightInd w:val="0"/>
        <w:snapToGrid w:val="0"/>
        <w:spacing w:line="360" w:lineRule="auto"/>
        <w:ind w:firstLine="371" w:firstLineChars="177"/>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val="en-US" w:eastAsia="zh-CN"/>
        </w:rPr>
        <w:t>五、</w:t>
      </w:r>
      <w:r>
        <w:rPr>
          <w:rFonts w:hint="eastAsia" w:ascii="宋体" w:hAnsi="宋体"/>
          <w:color w:val="000000"/>
          <w:szCs w:val="21"/>
          <w:highlight w:val="none"/>
          <w:u w:color="000000"/>
          <w:lang w:eastAsia="zh-CN"/>
        </w:rPr>
        <w:t>园林效果</w:t>
      </w:r>
    </w:p>
    <w:p>
      <w:pPr>
        <w:pStyle w:val="65"/>
        <w:keepNext w:val="0"/>
        <w:keepLines w:val="0"/>
        <w:pageBreakBefore w:val="0"/>
        <w:widowControl w:val="0"/>
        <w:numPr>
          <w:ilvl w:val="0"/>
          <w:numId w:val="0"/>
        </w:numPr>
        <w:kinsoku/>
        <w:wordWrap/>
        <w:overflowPunct/>
        <w:topLinePunct w:val="0"/>
        <w:autoSpaceDE w:val="0"/>
        <w:autoSpaceDN w:val="0"/>
        <w:bidi w:val="0"/>
        <w:adjustRightInd w:val="0"/>
        <w:snapToGrid/>
        <w:ind w:firstLine="480" w:firstLineChars="200"/>
        <w:textAlignment w:val="auto"/>
        <w:rPr>
          <w:rFonts w:hint="eastAsia" w:ascii="宋体" w:hAnsi="宋体"/>
          <w:color w:val="000000"/>
          <w:szCs w:val="21"/>
          <w:highlight w:val="none"/>
          <w:u w:color="000000"/>
          <w:lang w:eastAsia="zh-CN"/>
        </w:rPr>
      </w:pPr>
      <w:r>
        <w:rPr>
          <w:rFonts w:hint="eastAsia" w:ascii="宋体" w:hAnsi="宋体"/>
          <w:color w:val="000000"/>
          <w:szCs w:val="21"/>
          <w:highlight w:val="none"/>
          <w:u w:color="000000"/>
          <w:lang w:eastAsia="zh-CN"/>
        </w:rPr>
        <w:t>苑区内采用多种高低 、色彩不同的植株搭配， 丰富苑区景观层次， 增强苑区美观度； 丰富园林设计的元素， 可多布置一 些园艺 、花架 、木架亭等景观； 重视配套设施（ 如综合楼） 屋顶平台园艺绿化的打造， 不能空置； 发展用地中的绿化， 以简练 、淡雅为主。</w:t>
      </w:r>
    </w:p>
    <w:p>
      <w:pPr>
        <w:keepNext/>
        <w:keepLines/>
        <w:adjustRightInd w:val="0"/>
        <w:snapToGrid w:val="0"/>
        <w:spacing w:before="156" w:beforeLines="50" w:after="156" w:afterLines="50" w:line="360" w:lineRule="auto"/>
        <w:jc w:val="center"/>
        <w:outlineLvl w:val="1"/>
        <w:rPr>
          <w:rFonts w:hint="eastAsia" w:ascii="宋体" w:hAnsi="宋体"/>
          <w:b/>
          <w:bCs/>
          <w:color w:val="000000"/>
          <w:szCs w:val="21"/>
          <w:highlight w:val="none"/>
          <w:u w:color="000000"/>
          <w:lang w:eastAsia="zh-CN"/>
        </w:rPr>
      </w:pPr>
      <w:r>
        <w:rPr>
          <w:rFonts w:hint="eastAsia" w:ascii="宋体" w:hAnsi="宋体"/>
          <w:b/>
          <w:bCs/>
          <w:color w:val="000000"/>
          <w:szCs w:val="21"/>
          <w:highlight w:val="none"/>
          <w:u w:color="000000"/>
          <w:lang w:val="en-US" w:eastAsia="zh-CN"/>
        </w:rPr>
        <w:t>三、</w:t>
      </w:r>
      <w:r>
        <w:rPr>
          <w:rFonts w:hint="eastAsia" w:ascii="宋体" w:hAnsi="宋体"/>
          <w:b/>
          <w:bCs/>
          <w:color w:val="000000"/>
          <w:szCs w:val="21"/>
          <w:highlight w:val="none"/>
          <w:u w:color="000000"/>
          <w:lang w:eastAsia="zh-CN"/>
        </w:rPr>
        <w:t>采购清单及限价</w:t>
      </w:r>
    </w:p>
    <w:tbl>
      <w:tblPr>
        <w:tblStyle w:val="46"/>
        <w:tblW w:w="9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9"/>
        <w:gridCol w:w="2139"/>
        <w:gridCol w:w="722"/>
        <w:gridCol w:w="823"/>
        <w:gridCol w:w="1201"/>
        <w:gridCol w:w="1401"/>
        <w:gridCol w:w="2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数量</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单位</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单价限价（元）</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合价限价（元）</w:t>
            </w:r>
          </w:p>
        </w:tc>
        <w:tc>
          <w:tcPr>
            <w:tcW w:w="2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制作需求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总体沙盘模型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35.75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m2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203775</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室外景观比例：1</w:t>
            </w:r>
            <w:r>
              <w:rPr>
                <w:rFonts w:hint="eastAsia" w:ascii="宋体"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100                         铺装均采用最新UV3D打印及预埋LED发光技术制作,制作各种质感、颜色的铺装效果,确保颜色逼真、清爽及柔和感。景观草皮及树木采用素雅风格体现,草皮采用全新马毛植绒工艺；重要节点树种采用钢丝定制树叶树形，草坪花池配置鲜艳的花卉；中央核心景观重点打造,营造出五重立体绿化层次效果,使模型效果更加生动逼真；在有限空间内,各功能区块景观节点着重营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道路部分比例：1：100                         为了反映出其良好地理位置,做出其周边道路,车行出入口、小区内规划路等,充分表现本项目四通八达的景象,周边道路则按适当比例制作。 路面效果制作成高级定制P2.5lED电子屏,在路面上标注相关路名;并设置动态汽车画面、制作行车线和斑马线，设置若干适合的比例车辆等。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住宅部分 比例：1</w:t>
            </w:r>
            <w:r>
              <w:rPr>
                <w:rFonts w:hint="eastAsia" w:ascii="宋体"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115                     （1）住宅建筑内部结构分层分户制作，设置 LED 芯片自然白呼吸灯效果内部每层每户贴饰银质感光膜，强化灯光表现效果,同时楼牌号LED亮化。</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(2）门、窗采用质感真实通透的进口有机玻璃装饰,加以艺术搭配，质感真实、自然。</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(3)模型外墙颜色采用进口ICI汽车金属喷漆（非传统硝基油漆）。外墙分色按建设单位要求进行分色，着色均匀、色彩靓丽、自然。建筑外墙的涂料、石材等,经多次分色搭配,质感真实、色彩协调。</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(4）周边现有配套采用写实制作，与模型整体效果更加协调融合。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商业部分比例：1</w:t>
            </w:r>
            <w:r>
              <w:rPr>
                <w:rFonts w:hint="eastAsia" w:ascii="宋体"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 xml:space="preserve">115  </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营造商业气氛,通过分层制作楼层板、仿真地面、增加等比例小人的方式制作建筑单体 ，透过底商通透玻璃能看到里面商业布局和丰富的内涵。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户型模型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18000</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(1)室内配置：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客厅配置：豪华沙发电视柜、音响、空调、盆栽、可播放动态电视、高级钢琴 、地毯、茶几、灯饰等。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卧室配置：豪华双人床 、床上用品 、床头柜、灯饰梳妆台衣柜 、躺椅 、电；视 、音响、</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书桌 、计算机等。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卫生间配置： 豪华浴缸 、马桶 、洗漱盆 、梳妆镜 、毛巾等。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餐厅配置：高级餐桌、餐椅、酒吧台、壁挂等。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厨房:进口组合厨柜、冰箱、洗衣机、吸油烟机等。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(2)室外配置: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阳台配置:休闲桌、休闲椅、太阳伞、盆景、绿化组团等。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制作手法：整套采用优质有机玻璃写实制作相应的卧室、客厅电视可循环播放 、厨房、书房等根据风格摆设相应的家具 ，让顾客从任何方向 ，角度都能直观的了解户型的合理性，空间性：达到促进销售的作用。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沙盘底座(6.5mX5.5m)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人造石底座（高度65cm）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户型模型底座4套（1mX1m）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人造石底座（高度70cm）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区位图（4.8mX2.7m）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38880</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1.</w:t>
            </w:r>
            <w:r>
              <w:rPr>
                <w:rFonts w:hint="eastAsia" w:ascii="宋体" w:hAnsi="宋体" w:eastAsia="宋体" w:cs="宋体"/>
                <w:i w:val="0"/>
                <w:iCs w:val="0"/>
                <w:color w:val="auto"/>
                <w:kern w:val="0"/>
                <w:sz w:val="22"/>
                <w:szCs w:val="22"/>
                <w:u w:val="none"/>
                <w:lang w:val="en-US" w:eastAsia="zh-CN" w:bidi="ar"/>
              </w:rPr>
              <w:t>不锈钢仿铜制作，2.字体亚克力字体；3.精工不锈钢发光地图；4.画面超薄迷你灯箱，正面发光；5.墙面造型及部分线条发光。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28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lang w:eastAsia="zh-CN"/>
              </w:rPr>
              <w:t>最高限价：贰拾捌万柒仟捌佰伍拾伍元整（287855.00元）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28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沙盘报价里应包含电子屏道路视频制作及电脑控制系统，后期若因销售中心的面积和相关要求调整沙盘比例，沙盘费用不予调整。2、模型底盘及展台必须采用阻燃夹板和刷防火涂料制作3、模型电路由持证合格的电工安装规范线路，设置过热保护程序.4、建筑主体等内部光源采用低发热LED制作，确保防火安全</w:t>
            </w:r>
          </w:p>
        </w:tc>
      </w:tr>
    </w:tbl>
    <w:p>
      <w:pPr>
        <w:keepNext/>
        <w:keepLines/>
        <w:adjustRightInd w:val="0"/>
        <w:snapToGrid w:val="0"/>
        <w:spacing w:before="156" w:beforeLines="50" w:after="156" w:afterLines="50" w:line="360" w:lineRule="auto"/>
        <w:jc w:val="center"/>
        <w:outlineLvl w:val="1"/>
        <w:rPr>
          <w:rFonts w:hint="eastAsia" w:ascii="宋体" w:hAnsi="宋体"/>
          <w:b/>
          <w:bCs/>
          <w:color w:val="000000"/>
          <w:szCs w:val="21"/>
          <w:highlight w:val="none"/>
          <w:u w:color="000000"/>
          <w:lang w:eastAsia="zh-CN"/>
        </w:rPr>
      </w:pPr>
    </w:p>
    <w:bookmarkEnd w:id="1102"/>
    <w:bookmarkEnd w:id="1103"/>
    <w:bookmarkEnd w:id="1104"/>
    <w:bookmarkEnd w:id="1105"/>
    <w:p>
      <w:pPr>
        <w:keepNext w:val="0"/>
        <w:keepLines w:val="0"/>
        <w:pageBreakBefore/>
        <w:widowControl w:val="0"/>
        <w:kinsoku/>
        <w:wordWrap/>
        <w:overflowPunct/>
        <w:topLinePunct w:val="0"/>
        <w:autoSpaceDE/>
        <w:autoSpaceDN/>
        <w:bidi w:val="0"/>
        <w:adjustRightInd/>
        <w:snapToGrid/>
        <w:spacing w:line="360" w:lineRule="exact"/>
        <w:jc w:val="center"/>
        <w:textAlignment w:val="auto"/>
        <w:outlineLvl w:val="0"/>
        <w:rPr>
          <w:rFonts w:ascii="宋体" w:cs="宋体"/>
          <w:b/>
          <w:bCs/>
          <w:sz w:val="32"/>
          <w:szCs w:val="32"/>
          <w:highlight w:val="none"/>
        </w:rPr>
      </w:pPr>
      <w:bookmarkStart w:id="1111" w:name="_Toc25557"/>
      <w:bookmarkStart w:id="1112" w:name="_Toc13406"/>
      <w:bookmarkStart w:id="1113" w:name="_Toc21065"/>
      <w:bookmarkStart w:id="1114" w:name="_Toc25629"/>
      <w:r>
        <w:rPr>
          <w:rFonts w:hint="eastAsia" w:ascii="宋体"/>
          <w:b/>
          <w:sz w:val="32"/>
          <w:szCs w:val="32"/>
          <w:highlight w:val="none"/>
        </w:rPr>
        <w:t xml:space="preserve">第五章  </w:t>
      </w:r>
      <w:r>
        <w:rPr>
          <w:rFonts w:hint="eastAsia" w:ascii="宋体" w:cs="宋体"/>
          <w:b/>
          <w:bCs/>
          <w:sz w:val="32"/>
          <w:szCs w:val="32"/>
          <w:highlight w:val="none"/>
        </w:rPr>
        <w:t>合同条款</w:t>
      </w:r>
      <w:bookmarkEnd w:id="1111"/>
      <w:bookmarkEnd w:id="1112"/>
      <w:bookmarkEnd w:id="1113"/>
      <w:bookmarkEnd w:id="1114"/>
    </w:p>
    <w:p>
      <w:pPr>
        <w:jc w:val="center"/>
        <w:rPr>
          <w:rFonts w:hint="eastAsia" w:ascii="宋体" w:hAnsi="宋体" w:eastAsia="宋体" w:cs="Times New Roman"/>
          <w:b/>
          <w:sz w:val="52"/>
          <w:szCs w:val="52"/>
        </w:rPr>
      </w:pPr>
      <w:bookmarkStart w:id="1115" w:name="_Toc254678742"/>
      <w:bookmarkStart w:id="1116" w:name="_Toc256145682"/>
      <w:bookmarkStart w:id="1117" w:name="_Toc260213912"/>
      <w:bookmarkStart w:id="1118" w:name="_Toc175977239"/>
    </w:p>
    <w:p>
      <w:pPr>
        <w:jc w:val="center"/>
        <w:rPr>
          <w:rFonts w:hint="eastAsia" w:ascii="宋体" w:hAnsi="宋体" w:eastAsia="宋体" w:cs="Times New Roman"/>
          <w:b/>
          <w:sz w:val="52"/>
          <w:szCs w:val="52"/>
        </w:rPr>
      </w:pPr>
      <w:r>
        <w:rPr>
          <w:rFonts w:hint="eastAsia" w:ascii="宋体" w:hAnsi="宋体" w:eastAsia="宋体" w:cs="Times New Roman"/>
          <w:b/>
          <w:sz w:val="52"/>
          <w:szCs w:val="52"/>
        </w:rPr>
        <w:t>苏滁高新璟樾沙盘、户型模型制作及安装项目</w:t>
      </w:r>
    </w:p>
    <w:p>
      <w:pPr>
        <w:jc w:val="center"/>
        <w:rPr>
          <w:rFonts w:hint="eastAsia" w:ascii="宋体" w:hAnsi="宋体" w:eastAsia="宋体" w:cs="Times New Roman"/>
          <w:b/>
          <w:sz w:val="52"/>
          <w:szCs w:val="52"/>
        </w:rPr>
      </w:pPr>
      <w:r>
        <w:rPr>
          <w:rFonts w:hint="eastAsia" w:ascii="宋体" w:hAnsi="宋体" w:eastAsia="宋体" w:cs="Times New Roman"/>
          <w:b/>
          <w:sz w:val="52"/>
          <w:szCs w:val="52"/>
        </w:rPr>
        <w:t>合 同 书</w:t>
      </w:r>
    </w:p>
    <w:p>
      <w:pPr>
        <w:rPr>
          <w:rFonts w:hint="eastAsia" w:ascii="宋体" w:hAnsi="宋体" w:eastAsia="宋体" w:cs="Times New Roman"/>
        </w:rPr>
      </w:pPr>
      <w:r>
        <w:rPr>
          <w:rFonts w:hint="eastAsia" w:ascii="宋体" w:hAnsi="宋体" w:eastAsia="宋体" w:cs="Times New Roman"/>
        </w:rPr>
        <w:t xml:space="preserve">         </w:t>
      </w:r>
    </w:p>
    <w:p>
      <w:pPr>
        <w:rPr>
          <w:rFonts w:hint="eastAsia" w:ascii="宋体" w:hAnsi="宋体" w:eastAsia="宋体" w:cs="Times New Roman"/>
          <w:sz w:val="32"/>
        </w:rPr>
      </w:pPr>
    </w:p>
    <w:p>
      <w:pPr>
        <w:rPr>
          <w:rFonts w:hint="eastAsia" w:ascii="宋体" w:hAnsi="宋体" w:eastAsia="宋体" w:cs="Times New Roman"/>
          <w:sz w:val="32"/>
        </w:rPr>
      </w:pPr>
      <w:r>
        <w:rPr>
          <w:rFonts w:hint="eastAsia" w:ascii="宋体" w:hAnsi="宋体" w:eastAsia="宋体" w:cs="Times New Roman"/>
          <w:sz w:val="32"/>
        </w:rPr>
        <w:t xml:space="preserve">     </w:t>
      </w:r>
    </w:p>
    <w:p>
      <w:pPr>
        <w:rPr>
          <w:rFonts w:hint="eastAsia" w:ascii="宋体" w:hAnsi="宋体" w:eastAsia="宋体" w:cs="Times New Roman"/>
          <w:sz w:val="32"/>
        </w:rPr>
      </w:pPr>
    </w:p>
    <w:p>
      <w:pPr>
        <w:rPr>
          <w:rFonts w:hint="eastAsia" w:ascii="宋体" w:hAnsi="宋体" w:eastAsia="宋体" w:cs="Times New Roman"/>
          <w:sz w:val="32"/>
        </w:rPr>
      </w:pPr>
    </w:p>
    <w:p>
      <w:pPr>
        <w:rPr>
          <w:rFonts w:hint="eastAsia" w:ascii="宋体" w:hAnsi="宋体" w:eastAsia="宋体" w:cs="Times New Roman"/>
          <w:sz w:val="32"/>
        </w:rPr>
      </w:pPr>
    </w:p>
    <w:p>
      <w:pPr>
        <w:rPr>
          <w:rFonts w:hint="eastAsia" w:ascii="宋体" w:hAnsi="宋体" w:eastAsia="宋体" w:cs="Times New Roman"/>
          <w:sz w:val="32"/>
        </w:rPr>
      </w:pPr>
    </w:p>
    <w:p>
      <w:pPr>
        <w:rPr>
          <w:rFonts w:hint="eastAsia" w:ascii="宋体" w:hAnsi="宋体" w:eastAsia="宋体" w:cs="Times New Roman"/>
          <w:sz w:val="32"/>
        </w:rPr>
      </w:pPr>
    </w:p>
    <w:p>
      <w:pPr>
        <w:ind w:firstLine="1440"/>
        <w:rPr>
          <w:rFonts w:hint="default" w:ascii="宋体" w:hAnsi="宋体" w:eastAsia="宋体" w:cs="Times New Roman"/>
          <w:lang w:val="en-US" w:eastAsia="zh-CN"/>
        </w:rPr>
      </w:pPr>
      <w:r>
        <w:rPr>
          <w:rFonts w:hint="eastAsia" w:ascii="宋体" w:hAnsi="宋体" w:eastAsia="宋体" w:cs="Times New Roman"/>
          <w:sz w:val="32"/>
        </w:rPr>
        <w:t>项目名称：</w:t>
      </w:r>
      <w:r>
        <w:rPr>
          <w:rFonts w:hint="eastAsia" w:ascii="楷体_GB2312" w:hAnsi="宋体" w:eastAsia="楷体_GB2312" w:cs="Times New Roman"/>
          <w:sz w:val="32"/>
          <w:u w:val="single"/>
          <w:lang w:val="en-US" w:eastAsia="zh-CN"/>
        </w:rPr>
        <w:t xml:space="preserve">                         </w:t>
      </w:r>
    </w:p>
    <w:p>
      <w:pPr>
        <w:ind w:firstLine="1440"/>
        <w:rPr>
          <w:rFonts w:hint="default" w:ascii="楷体_GB2312" w:hAnsi="宋体" w:eastAsia="宋体" w:cs="Times New Roman"/>
          <w:sz w:val="32"/>
          <w:u w:val="single"/>
          <w:lang w:val="en-US" w:eastAsia="zh-CN"/>
        </w:rPr>
      </w:pPr>
      <w:r>
        <w:rPr>
          <w:rFonts w:hint="eastAsia" w:ascii="宋体" w:hAnsi="宋体" w:eastAsia="宋体" w:cs="Times New Roman"/>
          <w:sz w:val="32"/>
        </w:rPr>
        <w:t>委托单位：</w:t>
      </w:r>
      <w:r>
        <w:rPr>
          <w:rFonts w:hint="eastAsia" w:ascii="宋体" w:hAnsi="宋体" w:eastAsia="宋体" w:cs="Times New Roman"/>
          <w:sz w:val="32"/>
          <w:u w:val="single"/>
          <w:lang w:val="en-US" w:eastAsia="zh-CN"/>
        </w:rPr>
        <w:t xml:space="preserve">                         </w:t>
      </w:r>
    </w:p>
    <w:p>
      <w:pPr>
        <w:ind w:firstLine="1440"/>
        <w:rPr>
          <w:rFonts w:hint="default" w:ascii="楷体_GB2312" w:hAnsi="宋体" w:eastAsia="宋体" w:cs="Times New Roman"/>
          <w:sz w:val="32"/>
          <w:lang w:val="en-US" w:eastAsia="zh-CN"/>
        </w:rPr>
      </w:pPr>
      <w:r>
        <w:rPr>
          <w:rFonts w:hint="eastAsia" w:ascii="宋体" w:hAnsi="宋体" w:eastAsia="宋体" w:cs="Times New Roman"/>
          <w:sz w:val="32"/>
        </w:rPr>
        <w:t>承揽单位：</w:t>
      </w:r>
      <w:r>
        <w:rPr>
          <w:rFonts w:hint="eastAsia" w:ascii="Times New Roman" w:hAnsi="Times New Roman" w:eastAsia="宋体" w:cs="Times New Roman"/>
          <w:sz w:val="32"/>
          <w:szCs w:val="32"/>
          <w:u w:val="single"/>
          <w:lang w:val="en-US" w:eastAsia="zh-CN"/>
        </w:rPr>
        <w:t xml:space="preserve">                         </w:t>
      </w:r>
    </w:p>
    <w:p>
      <w:pPr>
        <w:ind w:firstLine="1440"/>
        <w:rPr>
          <w:rFonts w:hint="eastAsia" w:ascii="宋体" w:hAnsi="宋体" w:eastAsia="宋体" w:cs="Times New Roman"/>
          <w:sz w:val="32"/>
          <w:u w:val="single"/>
        </w:rPr>
      </w:pPr>
      <w:r>
        <w:rPr>
          <w:rFonts w:hint="eastAsia" w:ascii="宋体" w:hAnsi="宋体" w:eastAsia="宋体" w:cs="Times New Roman"/>
          <w:sz w:val="32"/>
        </w:rPr>
        <w:t>生效日期：</w:t>
      </w:r>
      <w:r>
        <w:rPr>
          <w:rFonts w:hint="eastAsia" w:ascii="楷体_GB2312" w:hAnsi="宋体" w:eastAsia="楷体_GB2312" w:cs="Times New Roman"/>
          <w:sz w:val="32"/>
          <w:u w:val="single"/>
        </w:rPr>
        <w:t>合同签定之日起</w:t>
      </w:r>
    </w:p>
    <w:p>
      <w:pPr>
        <w:rPr>
          <w:rFonts w:hint="eastAsia" w:ascii="宋体" w:hAnsi="宋体" w:eastAsia="宋体" w:cs="Times New Roman"/>
          <w:sz w:val="32"/>
        </w:rPr>
      </w:pPr>
    </w:p>
    <w:p>
      <w:pPr>
        <w:rPr>
          <w:rFonts w:hint="eastAsia" w:ascii="宋体" w:hAnsi="宋体" w:eastAsia="宋体" w:cs="Times New Roman"/>
          <w:sz w:val="32"/>
        </w:rPr>
      </w:pPr>
    </w:p>
    <w:p>
      <w:pPr>
        <w:rPr>
          <w:rFonts w:hint="eastAsia" w:ascii="宋体" w:hAnsi="宋体" w:eastAsia="宋体" w:cs="Times New Roman"/>
          <w:sz w:val="32"/>
        </w:rPr>
      </w:pPr>
    </w:p>
    <w:p>
      <w:pPr>
        <w:rPr>
          <w:rFonts w:hint="eastAsia" w:ascii="宋体" w:hAnsi="宋体" w:eastAsia="宋体" w:cs="Times New Roman"/>
          <w:sz w:val="32"/>
        </w:rPr>
      </w:pPr>
    </w:p>
    <w:p>
      <w:pPr>
        <w:rPr>
          <w:rFonts w:hint="eastAsia" w:ascii="宋体" w:hAnsi="宋体" w:eastAsia="宋体" w:cs="Times New Roman"/>
          <w:sz w:val="32"/>
        </w:rPr>
      </w:pPr>
    </w:p>
    <w:p>
      <w:pPr>
        <w:spacing w:line="360" w:lineRule="exact"/>
        <w:jc w:val="center"/>
        <w:rPr>
          <w:rFonts w:hint="eastAsia" w:ascii="宋体" w:hAnsi="宋体" w:eastAsia="宋体" w:cs="Times New Roman"/>
          <w:b/>
          <w:bCs/>
        </w:rPr>
      </w:pPr>
      <w:r>
        <w:rPr>
          <w:rFonts w:hint="eastAsia" w:ascii="宋体" w:hAnsi="宋体" w:eastAsia="宋体" w:cs="Times New Roman"/>
          <w:b/>
          <w:bCs/>
        </w:rPr>
        <w:t>承揽合同书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Times New Roman"/>
        </w:rPr>
      </w:pPr>
      <w:r>
        <w:rPr>
          <w:rFonts w:hint="eastAsia" w:ascii="宋体" w:hAnsi="宋体" w:eastAsia="宋体" w:cs="Times New Roman"/>
        </w:rPr>
        <w:t>委托单位：</w:t>
      </w:r>
      <w:r>
        <w:rPr>
          <w:rFonts w:hint="eastAsia" w:ascii="宋体" w:hAnsi="宋体" w:eastAsia="宋体" w:cs="Times New Roman"/>
          <w:u w:val="single"/>
        </w:rPr>
        <w:t xml:space="preserve">                                  </w:t>
      </w:r>
      <w:r>
        <w:rPr>
          <w:rFonts w:hint="eastAsia" w:ascii="宋体" w:hAnsi="宋体" w:eastAsia="宋体" w:cs="Times New Roman"/>
        </w:rPr>
        <w:t>（以下简称甲方）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Times New Roman"/>
        </w:rPr>
      </w:pPr>
      <w:r>
        <w:rPr>
          <w:rFonts w:hint="eastAsia" w:ascii="宋体" w:hAnsi="宋体" w:eastAsia="宋体" w:cs="Times New Roman"/>
        </w:rPr>
        <w:t>承揽单位：</w:t>
      </w:r>
      <w:r>
        <w:rPr>
          <w:rFonts w:hint="eastAsia" w:ascii="宋体" w:hAnsi="宋体" w:eastAsia="宋体" w:cs="Times New Roman"/>
          <w:u w:val="single"/>
        </w:rPr>
        <w:t xml:space="preserve">                                  </w:t>
      </w:r>
      <w:r>
        <w:rPr>
          <w:rFonts w:hint="eastAsia" w:ascii="宋体" w:hAnsi="宋体" w:eastAsia="宋体" w:cs="Times New Roman"/>
        </w:rPr>
        <w:t>（以下简称乙方）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为进一步明确责任，保障甲乙双方的权益，保证工程顺利进行，经甲、乙双方友好协商，在甲乙双方自愿以及完全清楚、理解本合同的基础上，按照《中华人民共和国民法典》以及项目所在地市有关规定，遵循平等、自愿、公平和诚实信用的原则，双方协商一致，订立本合同，以资双方共同遵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楷体_GB2312" w:hAnsi="宋体" w:eastAsia="楷体_GB2312" w:cs="Times New Roman"/>
          <w:sz w:val="32"/>
        </w:rPr>
      </w:pPr>
      <w:r>
        <w:rPr>
          <w:rFonts w:hint="eastAsia" w:ascii="宋体" w:hAnsi="宋体" w:eastAsia="宋体" w:cs="Times New Roman"/>
          <w:szCs w:val="21"/>
        </w:rPr>
        <w:t>1．加工承揽项目名称：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2．项目内容：</w:t>
      </w:r>
    </w:p>
    <w:tbl>
      <w:tblPr>
        <w:tblStyle w:val="46"/>
        <w:tblW w:w="0" w:type="auto"/>
        <w:jc w:val="center"/>
        <w:tblLayout w:type="fixed"/>
        <w:tblCellMar>
          <w:top w:w="0" w:type="dxa"/>
          <w:left w:w="108" w:type="dxa"/>
          <w:bottom w:w="0" w:type="dxa"/>
          <w:right w:w="108" w:type="dxa"/>
        </w:tblCellMar>
      </w:tblPr>
      <w:tblGrid>
        <w:gridCol w:w="1805"/>
        <w:gridCol w:w="1805"/>
        <w:gridCol w:w="1805"/>
        <w:gridCol w:w="1805"/>
        <w:gridCol w:w="1805"/>
      </w:tblGrid>
      <w:tr>
        <w:tblPrEx>
          <w:tblCellMar>
            <w:top w:w="0" w:type="dxa"/>
            <w:left w:w="108" w:type="dxa"/>
            <w:bottom w:w="0" w:type="dxa"/>
            <w:right w:w="108" w:type="dxa"/>
          </w:tblCellMar>
        </w:tblPrEx>
        <w:trPr>
          <w:jc w:val="center"/>
        </w:trPr>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r>
              <w:rPr>
                <w:rFonts w:hint="eastAsia" w:asciiTheme="minorEastAsia" w:hAnsiTheme="minorEastAsia" w:eastAsiaTheme="minorEastAsia" w:cstheme="minorEastAsia"/>
                <w:b/>
                <w:kern w:val="0"/>
                <w:sz w:val="21"/>
                <w:szCs w:val="21"/>
                <w:lang w:eastAsia="en-US"/>
              </w:rPr>
              <w:t>分项名称</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kern w:val="0"/>
                <w:sz w:val="21"/>
                <w:szCs w:val="21"/>
                <w:lang w:eastAsia="zh-CN"/>
              </w:rPr>
              <w:t>制作要求</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r>
              <w:rPr>
                <w:rFonts w:hint="eastAsia" w:asciiTheme="minorEastAsia" w:hAnsiTheme="minorEastAsia" w:eastAsiaTheme="minorEastAsia" w:cstheme="minorEastAsia"/>
                <w:b/>
                <w:kern w:val="0"/>
                <w:sz w:val="21"/>
                <w:szCs w:val="21"/>
                <w:lang w:eastAsia="en-US"/>
              </w:rPr>
              <w:t>数量</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kern w:val="0"/>
                <w:sz w:val="21"/>
                <w:szCs w:val="21"/>
                <w:lang w:eastAsia="zh-CN"/>
              </w:rPr>
              <w:t>单位</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r>
              <w:rPr>
                <w:rFonts w:hint="eastAsia" w:asciiTheme="minorEastAsia" w:hAnsiTheme="minorEastAsia" w:eastAsiaTheme="minorEastAsia" w:cstheme="minorEastAsia"/>
                <w:b/>
                <w:kern w:val="0"/>
                <w:sz w:val="21"/>
                <w:szCs w:val="21"/>
                <w:lang w:eastAsia="en-US"/>
              </w:rPr>
              <w:t>合计价款(元)</w:t>
            </w:r>
          </w:p>
        </w:tc>
      </w:tr>
      <w:tr>
        <w:tblPrEx>
          <w:tblCellMar>
            <w:top w:w="0" w:type="dxa"/>
            <w:left w:w="108" w:type="dxa"/>
            <w:bottom w:w="0" w:type="dxa"/>
            <w:right w:w="108" w:type="dxa"/>
          </w:tblCellMar>
        </w:tblPrEx>
        <w:trPr>
          <w:jc w:val="center"/>
        </w:trPr>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r>
              <w:rPr>
                <w:rFonts w:hint="eastAsia" w:asciiTheme="minorEastAsia" w:hAnsiTheme="minorEastAsia" w:eastAsiaTheme="minorEastAsia" w:cstheme="minorEastAsia"/>
                <w:kern w:val="0"/>
                <w:sz w:val="21"/>
                <w:szCs w:val="21"/>
                <w:lang w:eastAsia="en-US"/>
              </w:rPr>
              <w:t>总体沙盘模型</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r>
      <w:tr>
        <w:tblPrEx>
          <w:tblCellMar>
            <w:top w:w="0" w:type="dxa"/>
            <w:left w:w="108" w:type="dxa"/>
            <w:bottom w:w="0" w:type="dxa"/>
            <w:right w:w="108" w:type="dxa"/>
          </w:tblCellMar>
        </w:tblPrEx>
        <w:trPr>
          <w:jc w:val="center"/>
        </w:trPr>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r>
              <w:rPr>
                <w:rFonts w:hint="eastAsia" w:asciiTheme="minorEastAsia" w:hAnsiTheme="minorEastAsia" w:eastAsiaTheme="minorEastAsia" w:cstheme="minorEastAsia"/>
                <w:kern w:val="0"/>
                <w:sz w:val="21"/>
                <w:szCs w:val="21"/>
                <w:lang w:eastAsia="en-US"/>
              </w:rPr>
              <w:t>户型模型</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r>
      <w:tr>
        <w:tblPrEx>
          <w:tblCellMar>
            <w:top w:w="0" w:type="dxa"/>
            <w:left w:w="108" w:type="dxa"/>
            <w:bottom w:w="0" w:type="dxa"/>
            <w:right w:w="108" w:type="dxa"/>
          </w:tblCellMar>
        </w:tblPrEx>
        <w:trPr>
          <w:jc w:val="center"/>
        </w:trPr>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r>
              <w:rPr>
                <w:rFonts w:hint="eastAsia" w:asciiTheme="minorEastAsia" w:hAnsiTheme="minorEastAsia" w:eastAsiaTheme="minorEastAsia" w:cstheme="minorEastAsia"/>
                <w:kern w:val="0"/>
                <w:sz w:val="21"/>
                <w:szCs w:val="21"/>
                <w:lang w:eastAsia="en-US"/>
              </w:rPr>
              <w:t>沙盘底座</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r>
      <w:tr>
        <w:tblPrEx>
          <w:tblCellMar>
            <w:top w:w="0" w:type="dxa"/>
            <w:left w:w="108" w:type="dxa"/>
            <w:bottom w:w="0" w:type="dxa"/>
            <w:right w:w="108" w:type="dxa"/>
          </w:tblCellMar>
        </w:tblPrEx>
        <w:trPr>
          <w:jc w:val="center"/>
        </w:trPr>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r>
              <w:rPr>
                <w:rFonts w:hint="eastAsia" w:asciiTheme="minorEastAsia" w:hAnsiTheme="minorEastAsia" w:eastAsiaTheme="minorEastAsia" w:cstheme="minorEastAsia"/>
                <w:kern w:val="0"/>
                <w:sz w:val="21"/>
                <w:szCs w:val="21"/>
                <w:lang w:eastAsia="en-US"/>
              </w:rPr>
              <w:t>户型模型底座</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r>
      <w:tr>
        <w:tblPrEx>
          <w:tblCellMar>
            <w:top w:w="0" w:type="dxa"/>
            <w:left w:w="108" w:type="dxa"/>
            <w:bottom w:w="0" w:type="dxa"/>
            <w:right w:w="108" w:type="dxa"/>
          </w:tblCellMar>
        </w:tblPrEx>
        <w:trPr>
          <w:jc w:val="center"/>
        </w:trPr>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r>
              <w:rPr>
                <w:rFonts w:hint="eastAsia" w:asciiTheme="minorEastAsia" w:hAnsiTheme="minorEastAsia" w:eastAsiaTheme="minorEastAsia" w:cstheme="minorEastAsia"/>
                <w:kern w:val="0"/>
                <w:sz w:val="21"/>
                <w:szCs w:val="21"/>
                <w:lang w:eastAsia="en-US"/>
              </w:rPr>
              <w:t>区位图</w:t>
            </w: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c>
          <w:tcPr>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jc w:val="center"/>
              <w:textAlignment w:val="auto"/>
              <w:rPr>
                <w:rFonts w:hint="eastAsia" w:asciiTheme="minorEastAsia" w:hAnsiTheme="minorEastAsia" w:eastAsiaTheme="minorEastAsia" w:cstheme="minorEastAsia"/>
                <w:kern w:val="0"/>
                <w:sz w:val="21"/>
                <w:szCs w:val="21"/>
                <w:lang w:eastAsia="en-US"/>
              </w:rPr>
            </w:pPr>
          </w:p>
        </w:tc>
      </w:tr>
      <w:tr>
        <w:tblPrEx>
          <w:tblCellMar>
            <w:top w:w="0" w:type="dxa"/>
            <w:left w:w="108" w:type="dxa"/>
            <w:bottom w:w="0" w:type="dxa"/>
            <w:right w:w="108" w:type="dxa"/>
          </w:tblCellMar>
        </w:tblPrEx>
        <w:trPr>
          <w:jc w:val="center"/>
        </w:trPr>
        <w:tc>
          <w:tcPr>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right="0"/>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en-US"/>
              </w:rPr>
              <w:t>总计价款（人民币大写）：</w:t>
            </w:r>
            <w:r>
              <w:rPr>
                <w:rFonts w:hint="eastAsia" w:asciiTheme="minorEastAsia" w:hAnsiTheme="minorEastAsia" w:eastAsiaTheme="minorEastAsia" w:cstheme="minorEastAsia"/>
                <w:kern w:val="0"/>
                <w:sz w:val="21"/>
                <w:szCs w:val="21"/>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3． 图纸等技术资料的提供及保密要求：</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3．1图纸等技术资料由甲方于签订合同后送交乙方。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3．2乙方发现甲方提供的图纸不准确或存在明显错误的，有义务及时通知甲方并提出相应修改意见。甲方应于收到乙方通知书之日起2日内书面回复乙方。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3．3乙方对甲方提供的图纸等技术资料负有保密的义务和责任，未经甲方许可不得留存技术资料和复制品、不得向第三方泄露。</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4．价款及支付方式</w:t>
      </w:r>
    </w:p>
    <w:p>
      <w:pPr>
        <w:keepNext w:val="0"/>
        <w:keepLines w:val="0"/>
        <w:pageBreakBefore w:val="0"/>
        <w:widowControl w:val="0"/>
        <w:tabs>
          <w:tab w:val="left" w:pos="5400"/>
        </w:tabs>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lang w:eastAsia="zh-CN"/>
        </w:rPr>
      </w:pPr>
      <w:r>
        <w:rPr>
          <w:rFonts w:hint="eastAsia" w:ascii="宋体" w:hAnsi="宋体" w:eastAsia="宋体" w:cs="Times New Roman"/>
          <w:szCs w:val="21"/>
        </w:rPr>
        <w:t>4．1合同价格形式：</w:t>
      </w:r>
      <w:r>
        <w:rPr>
          <w:rFonts w:hint="eastAsia" w:ascii="宋体" w:hAnsi="宋体" w:eastAsia="宋体" w:cs="Times New Roman"/>
          <w:szCs w:val="21"/>
          <w:u w:val="single"/>
        </w:rPr>
        <w:t>固定单价</w:t>
      </w:r>
      <w:r>
        <w:rPr>
          <w:rFonts w:hint="eastAsia" w:ascii="宋体" w:hAnsi="宋体" w:cs="Times New Roman"/>
          <w:szCs w:val="21"/>
          <w:u w:val="single"/>
          <w:lang w:val="en-US" w:eastAsia="zh-CN"/>
        </w:rPr>
        <w:t xml:space="preserve"> </w:t>
      </w:r>
      <w:r>
        <w:rPr>
          <w:rFonts w:hint="eastAsia" w:ascii="宋体" w:hAnsi="宋体" w:eastAsia="宋体" w:cs="Times New Roman"/>
          <w:szCs w:val="21"/>
        </w:rPr>
        <w:t>合同</w:t>
      </w:r>
      <w:r>
        <w:rPr>
          <w:rFonts w:hint="eastAsia" w:ascii="宋体" w:hAnsi="宋体" w:cs="Times New Roman"/>
          <w:szCs w:val="21"/>
          <w:lang w:eastAsia="zh-CN"/>
        </w:rPr>
        <w:t>；</w:t>
      </w:r>
      <w:r>
        <w:rPr>
          <w:rFonts w:hint="eastAsia" w:ascii="宋体" w:hAnsi="宋体" w:eastAsia="宋体" w:cs="Times New Roman"/>
          <w:szCs w:val="21"/>
        </w:rPr>
        <w:t>双方约定，本合同沙盘（模型）制作费共计人民币金额：</w:t>
      </w:r>
      <w:r>
        <w:rPr>
          <w:rFonts w:hint="eastAsia" w:ascii="宋体" w:hAnsi="宋体" w:eastAsia="宋体" w:cs="Times New Roman"/>
          <w:color w:val="FF0000"/>
          <w:szCs w:val="21"/>
        </w:rPr>
        <w:t>计</w:t>
      </w:r>
      <w:r>
        <w:rPr>
          <w:rFonts w:hint="eastAsia" w:ascii="宋体" w:hAnsi="宋体" w:eastAsia="宋体" w:cs="Times New Roman"/>
          <w:color w:val="FF0000"/>
          <w:szCs w:val="21"/>
          <w:u w:val="single"/>
        </w:rPr>
        <w:t xml:space="preserve">         </w:t>
      </w:r>
      <w:r>
        <w:rPr>
          <w:rFonts w:hint="eastAsia" w:ascii="宋体" w:hAnsi="宋体" w:eastAsia="宋体" w:cs="Times New Roman"/>
          <w:color w:val="FF0000"/>
          <w:szCs w:val="21"/>
        </w:rPr>
        <w:t>元（大写：人民币</w:t>
      </w:r>
      <w:r>
        <w:rPr>
          <w:rFonts w:hint="eastAsia" w:ascii="宋体" w:hAnsi="宋体" w:eastAsia="宋体" w:cs="Times New Roman"/>
          <w:color w:val="FF0000"/>
          <w:szCs w:val="21"/>
          <w:u w:val="single"/>
        </w:rPr>
        <w:t xml:space="preserve">     </w:t>
      </w:r>
      <w:r>
        <w:rPr>
          <w:rFonts w:hint="eastAsia" w:ascii="宋体" w:hAnsi="宋体" w:eastAsia="宋体" w:cs="Times New Roman"/>
          <w:color w:val="FF0000"/>
          <w:szCs w:val="21"/>
        </w:rPr>
        <w:t>）</w:t>
      </w:r>
      <w:r>
        <w:rPr>
          <w:rFonts w:hint="eastAsia" w:ascii="宋体" w:hAnsi="宋体" w:cs="Times New Roman"/>
          <w:color w:val="FF0000"/>
          <w:szCs w:val="21"/>
          <w:lang w:eastAsia="zh-CN"/>
        </w:rPr>
        <w:t>【注：如结算总价超过287855.00元，超出部分不予支付，按287855.00元支付。】</w:t>
      </w:r>
    </w:p>
    <w:p>
      <w:pPr>
        <w:keepNext w:val="0"/>
        <w:keepLines w:val="0"/>
        <w:pageBreakBefore w:val="0"/>
        <w:widowControl w:val="0"/>
        <w:tabs>
          <w:tab w:val="left" w:pos="5400"/>
        </w:tabs>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&lt;注：以上沙盘（模型）</w:t>
      </w:r>
      <w:r>
        <w:rPr>
          <w:rFonts w:hint="eastAsia" w:ascii="宋体" w:hAnsi="宋体" w:eastAsia="宋体" w:cs="Times New Roman"/>
          <w:szCs w:val="21"/>
          <w:lang w:eastAsia="zh-CN"/>
        </w:rPr>
        <w:t>指沙盘模型、户型模型、沙盘底座、户型模型底座、区位图等；</w:t>
      </w:r>
      <w:r>
        <w:rPr>
          <w:rFonts w:hint="eastAsia" w:ascii="宋体" w:hAnsi="宋体" w:eastAsia="宋体" w:cs="Times New Roman"/>
          <w:szCs w:val="21"/>
        </w:rPr>
        <w:t>总造价包括沙盘（模型）制作费、灯光设计制作费、景观绿化设计制作费、沙盘（模型）运输费、沙盘（模型）现场安装调试费、税金、沙盘（模型）底座制作费用、保质期内维护费等与乙方履行本合同相关的全部费用。&g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b/>
          <w:bCs/>
          <w:color w:val="FF0000"/>
          <w:szCs w:val="21"/>
          <w:lang w:eastAsia="zh-CN"/>
        </w:rPr>
      </w:pPr>
      <w:r>
        <w:rPr>
          <w:rFonts w:hint="eastAsia" w:ascii="宋体" w:hAnsi="宋体" w:eastAsia="宋体" w:cs="Times New Roman"/>
          <w:szCs w:val="21"/>
        </w:rPr>
        <w:t>4．2</w:t>
      </w:r>
      <w:r>
        <w:rPr>
          <w:rFonts w:hint="eastAsia" w:ascii="宋体" w:hAnsi="宋体" w:eastAsia="宋体" w:cs="Times New Roman"/>
          <w:b/>
          <w:bCs/>
          <w:szCs w:val="21"/>
        </w:rPr>
        <w:t>本合同付款方式：整体项目验收通过后支付结算价款的98%，剩余2%作为质保金待两年保修期满后一次性结清（支付前必须按招标人要求提供有效发票）</w:t>
      </w:r>
      <w:r>
        <w:rPr>
          <w:rFonts w:hint="eastAsia" w:ascii="宋体" w:hAnsi="宋体" w:eastAsia="宋体" w:cs="Times New Roman"/>
          <w:b/>
          <w:bCs/>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5．双方权利和义务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5．1甲方权利和义务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5．1．1甲方应按照合同约定的时间向乙方支付制作费用，按时提交图纸等技术资料。</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5．1．2在乙方制作过程中，甲方有权进行监督、检查。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5．1．3在乙方制作过程中，如甲方对设计制作方案进行重大调整，应及时通知乙方，并另行订立《补充协议》。</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5．1．4合同履行期间，如甲方擅自终止合同的，应向乙方支付已完成工作量的工时费和材料款。</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5．2乙方权利和义务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5．2．1乙方应保质保量地完成按时承揽工作。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5．2．2乙方应按照合同约定的时间，将定作物交付甲方。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5．2．3在承揽制作期间，乙方有义务接受甲方的监督和检查。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5. 2. 4甲方超过交付期限未领取定作物，乙方应进行免费保管，保管期限为一年。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6．违约责任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6．1如因乙方原因造成逾期交付的，则每逾期一日，向甲方支付合同总价款的0.5%违约金。如乙方超过15天仍未向甲方交付定作物的，甲方可单方解除合同。合同因此解除的。乙方须退还甲方已付款项，同时向甲方支付合同金额10%的违约金。</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6．2合同履行期间，乙方擅自终止合同的，须退还甲方已付款项，同时向甲方支付制作费总额的20%作为违约金。</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b/>
          <w:bCs/>
          <w:szCs w:val="21"/>
        </w:rPr>
      </w:pPr>
      <w:r>
        <w:rPr>
          <w:rFonts w:hint="eastAsia" w:ascii="宋体" w:hAnsi="宋体" w:eastAsia="宋体" w:cs="Times New Roman"/>
          <w:szCs w:val="21"/>
        </w:rPr>
        <w:t>7．验收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乙方制作完成后，应通知甲方进行验收，甲方在接到通知之日起依据合同有关质量要求的规定进行验收，以图纸及</w:t>
      </w:r>
      <w:r>
        <w:rPr>
          <w:rFonts w:hint="eastAsia" w:ascii="宋体" w:hAnsi="宋体" w:eastAsia="宋体" w:cs="Times New Roman"/>
          <w:szCs w:val="21"/>
          <w:lang w:eastAsia="zh-CN"/>
        </w:rPr>
        <w:t>相关制作要求</w:t>
      </w:r>
      <w:r>
        <w:rPr>
          <w:rFonts w:hint="eastAsia" w:ascii="宋体" w:hAnsi="宋体" w:eastAsia="宋体" w:cs="Times New Roman"/>
          <w:szCs w:val="21"/>
        </w:rPr>
        <w:t>作为验收及标准。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8．定作物交付时间、地点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8．1验色：乙方应在</w:t>
      </w:r>
      <w:r>
        <w:rPr>
          <w:rFonts w:hint="eastAsia" w:ascii="宋体" w:hAnsi="宋体" w:eastAsia="宋体" w:cs="Times New Roman"/>
          <w:szCs w:val="21"/>
          <w:u w:val="none"/>
          <w:lang w:eastAsia="zh-CN"/>
        </w:rPr>
        <w:t>规定时间内</w:t>
      </w:r>
      <w:r>
        <w:rPr>
          <w:rFonts w:hint="eastAsia" w:ascii="宋体" w:hAnsi="宋体" w:eastAsia="宋体" w:cs="Times New Roman"/>
          <w:szCs w:val="21"/>
        </w:rPr>
        <w:t>完成沙盘（模型）色卡制作，甲方进行选色检查（</w:t>
      </w:r>
      <w:r>
        <w:rPr>
          <w:rFonts w:hint="eastAsia" w:ascii="宋体" w:hAnsi="宋体" w:eastAsia="宋体" w:cs="Times New Roman"/>
        </w:rPr>
        <w:t>尽管甲方在乙方沙盘（模型）制作过程中的选色工作进行了检查，但是这并不表明甲方已对该选色进行了确认，而只是对沙盘（模型）制作的过程例行检查，甲方衡量质量成果的依据为乙方最终交付的沙盘（模型）成果。</w:t>
      </w:r>
      <w:r>
        <w:rPr>
          <w:rFonts w:hint="eastAsia" w:ascii="宋体" w:hAnsi="宋体" w:eastAsia="宋体" w:cs="Times New Roman"/>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8．2初验：乙方完成沙盘（模型）制作，甲方进行沙盘（模型）初验；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8．3交货：合同签订之日起</w:t>
      </w:r>
      <w:r>
        <w:rPr>
          <w:rFonts w:hint="eastAsia" w:ascii="宋体" w:hAnsi="宋体" w:cs="Times New Roman"/>
          <w:szCs w:val="21"/>
          <w:lang w:val="en-US" w:eastAsia="zh-CN"/>
        </w:rPr>
        <w:t>20</w:t>
      </w:r>
      <w:r>
        <w:rPr>
          <w:rFonts w:hint="eastAsia" w:ascii="宋体" w:hAnsi="宋体" w:eastAsia="宋体" w:cs="Times New Roman"/>
          <w:szCs w:val="21"/>
        </w:rPr>
        <w:t>个日历天内完成全部制作和安装，满足开放条件，若因乙方因素造成延期，损失由乙方承担。</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9．服务承诺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9．1乙方设有售后服务小组，指派售后服务专车，开通售后服务热线：</w:t>
      </w:r>
      <w:r>
        <w:rPr>
          <w:rFonts w:hint="eastAsia" w:ascii="宋体" w:hAnsi="宋体" w:eastAsia="宋体" w:cs="Times New Roman"/>
          <w:szCs w:val="21"/>
          <w:u w:val="single"/>
        </w:rPr>
        <w:t xml:space="preserve">        </w:t>
      </w:r>
      <w:r>
        <w:rPr>
          <w:rFonts w:hint="eastAsia" w:ascii="宋体" w:hAnsi="宋体" w:eastAsia="宋体" w:cs="Times New Roman"/>
          <w:szCs w:val="21"/>
        </w:rPr>
        <w:t>，随时免费为甲方提供沙盘（模型）维修养护技术咨询服务。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9．2沙盘（模型）终身维护，</w:t>
      </w:r>
      <w:r>
        <w:rPr>
          <w:rFonts w:hint="eastAsia" w:ascii="宋体" w:hAnsi="宋体" w:cs="Times New Roman"/>
          <w:szCs w:val="21"/>
          <w:lang w:val="en-US" w:eastAsia="zh-CN"/>
        </w:rPr>
        <w:t>2年</w:t>
      </w:r>
      <w:r>
        <w:rPr>
          <w:rFonts w:hint="eastAsia" w:ascii="宋体" w:hAnsi="宋体" w:eastAsia="宋体" w:cs="Times New Roman"/>
          <w:szCs w:val="21"/>
        </w:rPr>
        <w:t>保修期内发生质量问题的，乙方在接到通知后24小时内提供上门免费维修服务。如是人为破坏发生问题的，乙方在接到通知后24小时内提供上门免费维修服务，</w:t>
      </w:r>
      <w:r>
        <w:rPr>
          <w:rFonts w:hint="eastAsia" w:ascii="宋体" w:hAnsi="宋体" w:cs="Times New Roman"/>
          <w:szCs w:val="21"/>
          <w:lang w:eastAsia="zh-CN"/>
        </w:rPr>
        <w:t>保修期内所有维修费用由乙方自行承担</w:t>
      </w:r>
      <w:r>
        <w:rPr>
          <w:rFonts w:hint="eastAsia" w:ascii="宋体" w:hAnsi="宋体" w:eastAsia="宋体" w:cs="Times New Roman"/>
          <w:szCs w:val="21"/>
        </w:rPr>
        <w:t>。保修期内沙盘（模型）每半年进行一次保养，乙方在接到通知后24小时内提供上门免费保养服务</w:t>
      </w:r>
      <w:r>
        <w:rPr>
          <w:rFonts w:hint="eastAsia" w:ascii="宋体" w:hAnsi="宋体" w:cs="Times New Roman"/>
          <w:szCs w:val="21"/>
          <w:lang w:eastAsia="zh-CN"/>
        </w:rPr>
        <w:t>，如乙方未按约定进行保修保养，按</w:t>
      </w:r>
      <w:r>
        <w:rPr>
          <w:rFonts w:hint="eastAsia" w:ascii="宋体" w:hAnsi="宋体" w:cs="Times New Roman"/>
          <w:szCs w:val="21"/>
          <w:lang w:val="en-US" w:eastAsia="zh-CN"/>
        </w:rPr>
        <w:t>5000元一次违约处罚，直接从质保金中扣除，不足部分甲方有权要求乙方另行补缴</w:t>
      </w:r>
      <w:r>
        <w:rPr>
          <w:rFonts w:hint="eastAsia" w:ascii="宋体" w:hAnsi="宋体" w:eastAsia="宋体" w:cs="Times New Roman"/>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9．3保修期内甲方沙盘（模型）需要搬迁或举行活动，乙方在接到通知后24小时内派技术人员免费搬运、安装并调试</w:t>
      </w:r>
      <w:r>
        <w:rPr>
          <w:rFonts w:hint="eastAsia" w:ascii="宋体" w:hAnsi="宋体" w:cs="Times New Roman"/>
          <w:szCs w:val="21"/>
          <w:lang w:eastAsia="zh-CN"/>
        </w:rPr>
        <w:t>，否则按</w:t>
      </w:r>
      <w:r>
        <w:rPr>
          <w:rFonts w:hint="eastAsia" w:ascii="宋体" w:hAnsi="宋体" w:cs="Times New Roman"/>
          <w:szCs w:val="21"/>
          <w:lang w:val="en-US" w:eastAsia="zh-CN"/>
        </w:rPr>
        <w:t>1</w:t>
      </w:r>
      <w:r>
        <w:rPr>
          <w:rFonts w:hint="eastAsia" w:ascii="宋体" w:hAnsi="宋体" w:cs="Times New Roman"/>
          <w:szCs w:val="21"/>
          <w:lang w:eastAsia="zh-CN"/>
        </w:rPr>
        <w:t>000元一次违约处罚，直接从质保金中扣除，不足部分甲方有权要求乙方另行补缴。</w:t>
      </w:r>
      <w:r>
        <w:rPr>
          <w:rFonts w:hint="eastAsia" w:ascii="宋体" w:hAnsi="宋体" w:eastAsia="宋体" w:cs="Times New Roman"/>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9．4沙盘（模型）制作完毕，甲方如有方案调整，乙方积极配合沙盘（模型）调整。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9．5沙盘（模型）属于高档工艺品，在搬运、布展、撤展和展示过程中应用厢式封闭货车搬运，轻搬轻放，防尘、防晒、防雨、防碰撞。在展示过程中，注意须在声、光、水、电系统稳定电压状态下工作。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10. 权利保障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乙方保证其提交的制作成果在中国境内或境外没有且不会侵犯任何其他人的知识产权、专有技术或商业秘密，保障甲方免于承担因被指控侵犯上述权利而产生的或与此有关的任何及所有责任，并赔偿甲方由此发生的任何及所有成本、费用和损失。</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11．不可抗力</w:t>
      </w:r>
    </w:p>
    <w:p>
      <w:pPr>
        <w:keepNext w:val="0"/>
        <w:keepLines w:val="0"/>
        <w:pageBreakBefore w:val="0"/>
        <w:widowControl w:val="0"/>
        <w:kinsoku/>
        <w:wordWrap/>
        <w:overflowPunct/>
        <w:topLinePunct w:val="0"/>
        <w:autoSpaceDE/>
        <w:autoSpaceDN/>
        <w:bidi w:val="0"/>
        <w:adjustRightInd/>
        <w:snapToGrid/>
        <w:spacing w:before="0" w:beforeLines="0" w:line="460" w:lineRule="exact"/>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在合同履行期限内，由于不可抗力致使</w:t>
      </w:r>
      <w:r>
        <w:rPr>
          <w:rFonts w:hint="eastAsia" w:ascii="Times New Roman" w:hAnsi="Times New Roman" w:eastAsia="宋体" w:cs="Times New Roman"/>
          <w:kern w:val="2"/>
          <w:sz w:val="21"/>
          <w:szCs w:val="21"/>
          <w:lang w:val="en-US" w:eastAsia="zh-CN" w:bidi="ar-SA"/>
        </w:rPr>
        <w:t>合同无法履行时，双方应及时协商解决。</w:t>
      </w:r>
      <w:r>
        <w:rPr>
          <w:rFonts w:hint="eastAsia" w:ascii="宋体" w:hAnsi="宋体" w:eastAsia="宋体" w:cs="Times New Roman"/>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12．纠纷的处理：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本合同发生纠纷时，当事人双方应协商解决；协商不成的，双方均可向甲方所在地人民法院提起诉讼。</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13．本合同自双方签字、盖章之日起生效。合同履行期间，双方均不得随意变更和解除合同。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14．如有未尽事宜，应由双方共同协商，签订补充协议，补充协议与本合同具有同等法律效力。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15．本合同正本一式</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份，甲乙双方各执</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份。</w:t>
      </w:r>
    </w:p>
    <w:p>
      <w:pPr>
        <w:spacing w:before="156" w:beforeLines="50" w:line="300" w:lineRule="atLeast"/>
        <w:jc w:val="center"/>
        <w:rPr>
          <w:rFonts w:hint="eastAsia" w:ascii="宋体" w:hAnsi="宋体" w:eastAsia="宋体" w:cs="Times New Roman"/>
          <w:szCs w:val="21"/>
        </w:rPr>
      </w:pPr>
      <w:r>
        <w:rPr>
          <w:rFonts w:hint="eastAsia" w:ascii="宋体" w:hAnsi="宋体" w:eastAsia="宋体" w:cs="Times New Roman"/>
          <w:szCs w:val="21"/>
        </w:rPr>
        <w:t>（以下无正文）</w:t>
      </w:r>
    </w:p>
    <w:p>
      <w:pPr>
        <w:spacing w:before="156" w:beforeLines="50" w:line="300" w:lineRule="atLeast"/>
        <w:jc w:val="center"/>
        <w:rPr>
          <w:rFonts w:hint="eastAsia" w:ascii="宋体" w:hAnsi="宋体" w:eastAsia="宋体" w:cs="Times New Roman"/>
          <w:szCs w:val="21"/>
        </w:rPr>
      </w:pPr>
    </w:p>
    <w:p>
      <w:pPr>
        <w:spacing w:before="156" w:beforeLines="50" w:line="300" w:lineRule="atLeast"/>
        <w:rPr>
          <w:rFonts w:hint="eastAsia" w:ascii="宋体" w:hAnsi="宋体" w:eastAsia="宋体" w:cs="Times New Roman"/>
          <w:snapToGrid w:val="0"/>
          <w:kern w:val="0"/>
          <w:szCs w:val="21"/>
        </w:rPr>
      </w:pPr>
      <w:r>
        <w:rPr>
          <w:rFonts w:hint="eastAsia" w:ascii="宋体" w:hAnsi="宋体" w:eastAsia="宋体" w:cs="Times New Roman"/>
          <w:szCs w:val="21"/>
        </w:rPr>
        <w:t>甲方(盖章)                              乙方（盖章）：</w:t>
      </w:r>
    </w:p>
    <w:p>
      <w:pPr>
        <w:spacing w:before="156" w:beforeLines="50" w:line="300" w:lineRule="atLeast"/>
        <w:rPr>
          <w:rFonts w:hint="eastAsia" w:ascii="宋体" w:hAnsi="宋体" w:eastAsia="宋体" w:cs="Times New Roman"/>
          <w:szCs w:val="21"/>
        </w:rPr>
      </w:pPr>
      <w:r>
        <w:rPr>
          <w:rFonts w:hint="eastAsia" w:ascii="宋体" w:hAnsi="宋体" w:eastAsia="宋体" w:cs="Times New Roman"/>
          <w:szCs w:val="21"/>
        </w:rPr>
        <w:t>法定代表人                              法定代表人</w:t>
      </w:r>
    </w:p>
    <w:p>
      <w:pPr>
        <w:spacing w:before="156" w:beforeLines="50" w:line="300" w:lineRule="atLeast"/>
        <w:rPr>
          <w:rFonts w:hint="eastAsia" w:ascii="宋体" w:hAnsi="宋体" w:eastAsia="宋体" w:cs="Times New Roman"/>
          <w:szCs w:val="21"/>
        </w:rPr>
      </w:pPr>
      <w:r>
        <w:rPr>
          <w:rFonts w:hint="eastAsia" w:ascii="宋体" w:hAnsi="宋体" w:eastAsia="宋体" w:cs="Times New Roman"/>
          <w:szCs w:val="21"/>
        </w:rPr>
        <w:t>或委托代理人：                          或委托代理人：</w:t>
      </w:r>
    </w:p>
    <w:p>
      <w:pPr>
        <w:spacing w:before="156" w:beforeLines="50" w:line="360" w:lineRule="auto"/>
        <w:ind w:left="4515" w:hanging="4515" w:hangingChars="2150"/>
        <w:rPr>
          <w:rFonts w:hint="eastAsia" w:ascii="宋体" w:hAnsi="宋体" w:eastAsia="宋体" w:cs="Times New Roman"/>
          <w:szCs w:val="21"/>
        </w:rPr>
      </w:pPr>
      <w:r>
        <w:rPr>
          <w:rFonts w:hint="eastAsia" w:ascii="宋体" w:hAnsi="宋体" w:eastAsia="宋体" w:cs="Times New Roman"/>
          <w:szCs w:val="21"/>
        </w:rPr>
        <w:t xml:space="preserve">通讯地址：                              通讯地址： </w:t>
      </w:r>
    </w:p>
    <w:p>
      <w:pPr>
        <w:spacing w:line="360" w:lineRule="auto"/>
        <w:ind w:left="4830" w:hanging="4830" w:hangingChars="2300"/>
        <w:jc w:val="left"/>
        <w:rPr>
          <w:rFonts w:hint="eastAsia" w:ascii="宋体" w:hAnsi="宋体" w:eastAsia="宋体" w:cs="Times New Roman"/>
          <w:szCs w:val="21"/>
        </w:rPr>
      </w:pPr>
      <w:r>
        <w:rPr>
          <w:rFonts w:hint="eastAsia" w:ascii="宋体" w:hAnsi="宋体" w:eastAsia="宋体" w:cs="Times New Roman"/>
          <w:szCs w:val="21"/>
        </w:rPr>
        <w:t>邮政编码：                              邮政编码：</w:t>
      </w:r>
    </w:p>
    <w:p>
      <w:pPr>
        <w:spacing w:line="360" w:lineRule="auto"/>
        <w:rPr>
          <w:rFonts w:hint="eastAsia" w:ascii="宋体" w:hAnsi="宋体" w:eastAsia="宋体" w:cs="Times New Roman"/>
          <w:szCs w:val="21"/>
        </w:rPr>
      </w:pPr>
      <w:r>
        <w:rPr>
          <w:rFonts w:hint="eastAsia" w:ascii="宋体" w:hAnsi="宋体" w:eastAsia="宋体" w:cs="Times New Roman"/>
          <w:szCs w:val="21"/>
        </w:rPr>
        <w:t>电</w:t>
      </w:r>
      <w:r>
        <w:rPr>
          <w:rFonts w:ascii="宋体" w:hAnsi="宋体" w:eastAsia="宋体" w:cs="Times New Roman"/>
          <w:szCs w:val="21"/>
        </w:rPr>
        <w:t xml:space="preserve">      </w:t>
      </w:r>
      <w:r>
        <w:rPr>
          <w:rFonts w:hint="eastAsia" w:ascii="宋体" w:hAnsi="宋体" w:eastAsia="宋体" w:cs="Times New Roman"/>
          <w:szCs w:val="21"/>
        </w:rPr>
        <w:t>话：                            电</w:t>
      </w:r>
      <w:r>
        <w:rPr>
          <w:rFonts w:ascii="宋体" w:hAnsi="宋体" w:eastAsia="宋体" w:cs="Times New Roman"/>
          <w:szCs w:val="21"/>
        </w:rPr>
        <w:t xml:space="preserve">      </w:t>
      </w:r>
      <w:r>
        <w:rPr>
          <w:rFonts w:hint="eastAsia" w:ascii="宋体" w:hAnsi="宋体" w:eastAsia="宋体" w:cs="Times New Roman"/>
          <w:szCs w:val="21"/>
        </w:rPr>
        <w:t>话：</w:t>
      </w:r>
    </w:p>
    <w:p>
      <w:pPr>
        <w:spacing w:line="360" w:lineRule="auto"/>
        <w:rPr>
          <w:rFonts w:hint="eastAsia" w:ascii="宋体" w:hAnsi="宋体" w:eastAsia="宋体" w:cs="Times New Roman"/>
          <w:szCs w:val="21"/>
        </w:rPr>
      </w:pPr>
      <w:r>
        <w:rPr>
          <w:rFonts w:hint="eastAsia" w:ascii="宋体" w:hAnsi="宋体" w:eastAsia="宋体" w:cs="Times New Roman"/>
          <w:szCs w:val="21"/>
        </w:rPr>
        <w:t>传</w:t>
      </w:r>
      <w:r>
        <w:rPr>
          <w:rFonts w:ascii="宋体" w:hAnsi="宋体" w:eastAsia="宋体" w:cs="Times New Roman"/>
          <w:szCs w:val="21"/>
        </w:rPr>
        <w:t xml:space="preserve">      </w:t>
      </w:r>
      <w:r>
        <w:rPr>
          <w:rFonts w:hint="eastAsia" w:ascii="宋体" w:hAnsi="宋体" w:eastAsia="宋体" w:cs="Times New Roman"/>
          <w:szCs w:val="21"/>
        </w:rPr>
        <w:t>真：                            传</w:t>
      </w:r>
      <w:r>
        <w:rPr>
          <w:rFonts w:ascii="宋体" w:hAnsi="宋体" w:eastAsia="宋体" w:cs="Times New Roman"/>
          <w:szCs w:val="21"/>
        </w:rPr>
        <w:t xml:space="preserve">      </w:t>
      </w:r>
      <w:r>
        <w:rPr>
          <w:rFonts w:hint="eastAsia" w:ascii="宋体" w:hAnsi="宋体" w:eastAsia="宋体" w:cs="Times New Roman"/>
          <w:szCs w:val="21"/>
        </w:rPr>
        <w:t>真：</w:t>
      </w:r>
    </w:p>
    <w:p>
      <w:pPr>
        <w:spacing w:line="360" w:lineRule="auto"/>
        <w:ind w:left="1050" w:hanging="1050" w:hangingChars="500"/>
        <w:rPr>
          <w:rFonts w:hint="eastAsia" w:ascii="宋体" w:hAnsi="宋体" w:eastAsia="宋体" w:cs="Times New Roman"/>
          <w:szCs w:val="21"/>
        </w:rPr>
      </w:pPr>
      <w:r>
        <w:rPr>
          <w:rFonts w:hint="eastAsia" w:ascii="宋体" w:hAnsi="宋体" w:eastAsia="宋体" w:cs="Times New Roman"/>
          <w:szCs w:val="21"/>
        </w:rPr>
        <w:t xml:space="preserve">开户银行：                               开户银行： </w:t>
      </w:r>
    </w:p>
    <w:p>
      <w:pPr>
        <w:autoSpaceDE w:val="0"/>
        <w:autoSpaceDN w:val="0"/>
        <w:adjustRightInd w:val="0"/>
        <w:spacing w:line="360" w:lineRule="auto"/>
        <w:jc w:val="left"/>
        <w:rPr>
          <w:rFonts w:ascii="宋体" w:hAnsi="宋体" w:eastAsia="宋体" w:cs="Times New Roman"/>
          <w:szCs w:val="21"/>
        </w:rPr>
      </w:pPr>
      <w:r>
        <w:rPr>
          <w:rFonts w:hint="eastAsia" w:ascii="宋体" w:hAnsi="宋体" w:eastAsia="宋体" w:cs="Times New Roman"/>
          <w:szCs w:val="21"/>
        </w:rPr>
        <w:t>银行帐号：                               银行帐号：</w:t>
      </w:r>
      <w:r>
        <w:rPr>
          <w:rFonts w:ascii="宋体" w:hAnsi="宋体" w:eastAsia="宋体" w:cs="Times New Roman"/>
          <w:szCs w:val="21"/>
        </w:rPr>
        <w:t xml:space="preserve"> </w:t>
      </w:r>
    </w:p>
    <w:p>
      <w:pPr>
        <w:spacing w:before="50" w:line="300" w:lineRule="atLeast"/>
        <w:rPr>
          <w:rFonts w:hint="eastAsia" w:ascii="Times New Roman" w:hAnsi="Times New Roman" w:eastAsia="宋体" w:cs="Times New Roman"/>
          <w:b/>
          <w:sz w:val="24"/>
        </w:rPr>
      </w:pPr>
      <w:r>
        <w:rPr>
          <w:rFonts w:hint="eastAsia" w:ascii="宋体" w:hAnsi="宋体" w:eastAsia="宋体" w:cs="Times New Roman"/>
          <w:szCs w:val="21"/>
        </w:rPr>
        <w:t>年    月    日                           年    月   日</w:t>
      </w:r>
    </w:p>
    <w:p>
      <w:pPr>
        <w:spacing w:line="360" w:lineRule="auto"/>
        <w:rPr>
          <w:rFonts w:ascii="宋体" w:hAnsi="宋体"/>
          <w:color w:val="000000"/>
          <w:szCs w:val="21"/>
          <w:highlight w:val="none"/>
          <w:u w:color="000000"/>
        </w:rPr>
      </w:pPr>
    </w:p>
    <w:bookmarkEnd w:id="1115"/>
    <w:bookmarkEnd w:id="1116"/>
    <w:bookmarkEnd w:id="1117"/>
    <w:bookmarkEnd w:id="1118"/>
    <w:p>
      <w:pPr>
        <w:pStyle w:val="42"/>
        <w:pageBreakBefore/>
        <w:spacing w:before="156" w:beforeLines="50" w:after="156" w:afterLines="50" w:line="440" w:lineRule="exact"/>
        <w:rPr>
          <w:bCs/>
          <w:szCs w:val="32"/>
          <w:highlight w:val="none"/>
        </w:rPr>
      </w:pPr>
      <w:bookmarkStart w:id="1119" w:name="_Toc35424970"/>
      <w:bookmarkStart w:id="1120" w:name="_Toc179632806"/>
      <w:bookmarkStart w:id="1121" w:name="_Toc13577"/>
      <w:bookmarkStart w:id="1122" w:name="_Toc246997097"/>
      <w:bookmarkStart w:id="1123" w:name="_Toc15058934"/>
      <w:bookmarkStart w:id="1124" w:name="_Toc152045786"/>
      <w:bookmarkStart w:id="1125" w:name="_Toc9946"/>
      <w:bookmarkStart w:id="1126" w:name="_Toc246996354"/>
      <w:bookmarkStart w:id="1127" w:name="_Toc324404888"/>
      <w:bookmarkStart w:id="1128" w:name="_Toc78803398"/>
      <w:bookmarkStart w:id="1129" w:name="_Toc144974855"/>
      <w:bookmarkStart w:id="1130" w:name="_Toc29918"/>
      <w:bookmarkStart w:id="1131" w:name="_Toc506107340"/>
      <w:bookmarkStart w:id="1132" w:name="_Toc247085872"/>
      <w:bookmarkStart w:id="1133" w:name="_Toc152042575"/>
      <w:bookmarkStart w:id="1134" w:name="_Toc35425136"/>
      <w:r>
        <w:rPr>
          <w:rFonts w:hint="eastAsia"/>
          <w:bCs/>
          <w:szCs w:val="32"/>
          <w:highlight w:val="none"/>
        </w:rPr>
        <w:t>第六章  投标文件格式</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jc w:val="right"/>
        <w:rPr>
          <w:b/>
          <w:bCs/>
          <w:highlight w:val="none"/>
        </w:rPr>
      </w:pPr>
      <w:r>
        <w:rPr>
          <w:rFonts w:hint="eastAsia"/>
          <w:b/>
          <w:bCs/>
          <w:highlight w:val="none"/>
        </w:rPr>
        <w:t>正本（或副本）</w:t>
      </w:r>
    </w:p>
    <w:p>
      <w:pPr>
        <w:rPr>
          <w:highlight w:val="none"/>
        </w:rPr>
      </w:pPr>
    </w:p>
    <w:p>
      <w:pPr>
        <w:rPr>
          <w:highlight w:val="none"/>
        </w:rPr>
      </w:pPr>
    </w:p>
    <w:p>
      <w:pPr>
        <w:jc w:val="center"/>
        <w:rPr>
          <w:rFonts w:eastAsia="黑体"/>
          <w:sz w:val="20"/>
          <w:szCs w:val="20"/>
          <w:highlight w:val="none"/>
        </w:rPr>
      </w:pPr>
      <w:r>
        <w:rPr>
          <w:rFonts w:eastAsia="黑体"/>
          <w:sz w:val="28"/>
          <w:szCs w:val="28"/>
          <w:highlight w:val="none"/>
        </w:rPr>
        <w:t>（项目名称）</w:t>
      </w:r>
    </w:p>
    <w:p>
      <w:pPr>
        <w:jc w:val="center"/>
        <w:rPr>
          <w:rFonts w:eastAsia="黑体"/>
          <w:sz w:val="20"/>
          <w:szCs w:val="20"/>
          <w:highlight w:val="none"/>
        </w:rPr>
      </w:pPr>
    </w:p>
    <w:p>
      <w:pPr>
        <w:jc w:val="center"/>
        <w:rPr>
          <w:rFonts w:eastAsia="黑体"/>
          <w:sz w:val="20"/>
          <w:szCs w:val="20"/>
          <w:highlight w:val="none"/>
        </w:rPr>
      </w:pPr>
    </w:p>
    <w:p>
      <w:pPr>
        <w:jc w:val="center"/>
        <w:rPr>
          <w:rFonts w:eastAsia="黑体"/>
          <w:sz w:val="20"/>
          <w:szCs w:val="20"/>
          <w:highlight w:val="none"/>
        </w:rPr>
      </w:pPr>
    </w:p>
    <w:p>
      <w:pPr>
        <w:rPr>
          <w:rFonts w:eastAsia="黑体"/>
          <w:sz w:val="20"/>
          <w:szCs w:val="20"/>
          <w:highlight w:val="none"/>
        </w:rPr>
      </w:pPr>
    </w:p>
    <w:p>
      <w:pPr>
        <w:jc w:val="center"/>
        <w:rPr>
          <w:rFonts w:eastAsia="黑体"/>
          <w:sz w:val="44"/>
          <w:szCs w:val="44"/>
          <w:highlight w:val="none"/>
        </w:rPr>
      </w:pPr>
      <w:r>
        <w:rPr>
          <w:rFonts w:eastAsia="黑体"/>
          <w:sz w:val="44"/>
          <w:szCs w:val="44"/>
          <w:highlight w:val="none"/>
        </w:rPr>
        <w:t>投  标  文  件</w:t>
      </w:r>
      <w:r>
        <w:rPr>
          <w:rFonts w:hint="eastAsia" w:eastAsia="黑体"/>
          <w:sz w:val="44"/>
          <w:szCs w:val="44"/>
          <w:highlight w:val="none"/>
        </w:rPr>
        <w:t xml:space="preserve"> 一</w:t>
      </w:r>
    </w:p>
    <w:p>
      <w:pPr>
        <w:jc w:val="center"/>
        <w:rPr>
          <w:rFonts w:eastAsia="黑体"/>
          <w:sz w:val="44"/>
          <w:szCs w:val="44"/>
          <w:highlight w:val="none"/>
        </w:rPr>
      </w:pPr>
      <w:r>
        <w:rPr>
          <w:rFonts w:hint="eastAsia" w:eastAsia="黑体"/>
          <w:sz w:val="44"/>
          <w:szCs w:val="44"/>
          <w:highlight w:val="none"/>
        </w:rPr>
        <w:t>（资信证明文件）</w:t>
      </w: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pStyle w:val="45"/>
        <w:ind w:firstLine="420"/>
        <w:rPr>
          <w:rFonts w:ascii="Times New Roman"/>
          <w:szCs w:val="24"/>
          <w:highlight w:val="none"/>
        </w:rPr>
      </w:pPr>
    </w:p>
    <w:p>
      <w:pPr>
        <w:rPr>
          <w:highlight w:val="none"/>
        </w:rPr>
      </w:pPr>
    </w:p>
    <w:p>
      <w:pPr>
        <w:pStyle w:val="45"/>
        <w:ind w:firstLine="420"/>
        <w:rPr>
          <w:highlight w:val="none"/>
        </w:rPr>
      </w:pPr>
    </w:p>
    <w:p>
      <w:pPr>
        <w:rPr>
          <w:rFonts w:eastAsia="黑体"/>
          <w:sz w:val="28"/>
          <w:szCs w:val="28"/>
          <w:highlight w:val="none"/>
        </w:rPr>
      </w:pPr>
    </w:p>
    <w:p>
      <w:pPr>
        <w:pStyle w:val="45"/>
        <w:ind w:firstLine="420"/>
        <w:rPr>
          <w:highlight w:val="none"/>
        </w:rPr>
      </w:pPr>
    </w:p>
    <w:p>
      <w:pPr>
        <w:rPr>
          <w:rFonts w:eastAsia="黑体"/>
          <w:sz w:val="28"/>
          <w:szCs w:val="28"/>
          <w:highlight w:val="none"/>
        </w:rPr>
      </w:pPr>
    </w:p>
    <w:p>
      <w:pPr>
        <w:rPr>
          <w:rFonts w:eastAsia="黑体"/>
          <w:sz w:val="28"/>
          <w:szCs w:val="28"/>
          <w:highlight w:val="none"/>
        </w:rPr>
      </w:pPr>
    </w:p>
    <w:p>
      <w:pPr>
        <w:jc w:val="center"/>
        <w:rPr>
          <w:rFonts w:eastAsia="黑体"/>
          <w:sz w:val="28"/>
          <w:szCs w:val="28"/>
          <w:highlight w:val="none"/>
          <w:u w:val="single"/>
        </w:rPr>
      </w:pPr>
      <w:r>
        <w:rPr>
          <w:rFonts w:eastAsia="黑体"/>
          <w:sz w:val="28"/>
          <w:szCs w:val="28"/>
          <w:highlight w:val="none"/>
        </w:rPr>
        <w:t>投标人：</w:t>
      </w:r>
      <w:r>
        <w:rPr>
          <w:rFonts w:hint="eastAsia" w:eastAsia="黑体"/>
          <w:sz w:val="28"/>
          <w:szCs w:val="28"/>
          <w:highlight w:val="none"/>
          <w:u w:val="single"/>
        </w:rPr>
        <w:t xml:space="preserve">                        </w:t>
      </w:r>
      <w:r>
        <w:rPr>
          <w:rFonts w:eastAsia="黑体"/>
          <w:sz w:val="28"/>
          <w:szCs w:val="28"/>
          <w:highlight w:val="none"/>
        </w:rPr>
        <w:t>（</w:t>
      </w:r>
      <w:r>
        <w:rPr>
          <w:rFonts w:hint="eastAsia" w:eastAsia="黑体"/>
          <w:sz w:val="28"/>
          <w:szCs w:val="28"/>
          <w:highlight w:val="none"/>
        </w:rPr>
        <w:t>盖章</w:t>
      </w:r>
      <w:r>
        <w:rPr>
          <w:rFonts w:eastAsia="黑体"/>
          <w:sz w:val="28"/>
          <w:szCs w:val="28"/>
          <w:highlight w:val="none"/>
        </w:rPr>
        <w:t>）</w:t>
      </w:r>
    </w:p>
    <w:p>
      <w:pPr>
        <w:jc w:val="center"/>
        <w:rPr>
          <w:rFonts w:eastAsia="黑体"/>
          <w:sz w:val="28"/>
          <w:szCs w:val="28"/>
          <w:highlight w:val="none"/>
        </w:rPr>
      </w:pPr>
      <w:r>
        <w:rPr>
          <w:rFonts w:eastAsia="黑体"/>
          <w:sz w:val="28"/>
          <w:szCs w:val="28"/>
          <w:highlight w:val="none"/>
        </w:rPr>
        <w:t>法定代表人：</w:t>
      </w:r>
      <w:r>
        <w:rPr>
          <w:rFonts w:hint="eastAsia" w:eastAsia="黑体"/>
          <w:sz w:val="28"/>
          <w:szCs w:val="28"/>
          <w:highlight w:val="none"/>
          <w:u w:val="single"/>
        </w:rPr>
        <w:t xml:space="preserve">                    </w:t>
      </w:r>
      <w:r>
        <w:rPr>
          <w:rFonts w:eastAsia="黑体"/>
          <w:sz w:val="28"/>
          <w:szCs w:val="28"/>
          <w:highlight w:val="none"/>
        </w:rPr>
        <w:t>（</w:t>
      </w:r>
      <w:r>
        <w:rPr>
          <w:rFonts w:hint="eastAsia" w:eastAsia="黑体"/>
          <w:sz w:val="28"/>
          <w:szCs w:val="28"/>
          <w:highlight w:val="none"/>
        </w:rPr>
        <w:t>签字或盖章</w:t>
      </w:r>
      <w:r>
        <w:rPr>
          <w:rFonts w:eastAsia="黑体"/>
          <w:sz w:val="28"/>
          <w:szCs w:val="28"/>
          <w:highlight w:val="none"/>
        </w:rPr>
        <w:t>）</w:t>
      </w:r>
    </w:p>
    <w:p>
      <w:pPr>
        <w:jc w:val="center"/>
        <w:rPr>
          <w:rFonts w:eastAsia="黑体"/>
          <w:sz w:val="28"/>
          <w:szCs w:val="28"/>
          <w:highlight w:val="none"/>
        </w:rPr>
      </w:pPr>
      <w:r>
        <w:rPr>
          <w:rFonts w:hint="eastAsia" w:eastAsia="黑体"/>
          <w:sz w:val="28"/>
          <w:szCs w:val="28"/>
          <w:highlight w:val="none"/>
          <w:u w:val="single"/>
        </w:rPr>
        <w:t xml:space="preserve">      </w:t>
      </w:r>
      <w:r>
        <w:rPr>
          <w:rFonts w:eastAsia="黑体"/>
          <w:sz w:val="28"/>
          <w:szCs w:val="28"/>
          <w:highlight w:val="none"/>
        </w:rPr>
        <w:t>年</w:t>
      </w:r>
      <w:r>
        <w:rPr>
          <w:rFonts w:hint="eastAsia" w:eastAsia="黑体"/>
          <w:sz w:val="28"/>
          <w:szCs w:val="28"/>
          <w:highlight w:val="none"/>
          <w:u w:val="single"/>
        </w:rPr>
        <w:t xml:space="preserve">     </w:t>
      </w:r>
      <w:r>
        <w:rPr>
          <w:rFonts w:eastAsia="黑体"/>
          <w:sz w:val="28"/>
          <w:szCs w:val="28"/>
          <w:highlight w:val="none"/>
        </w:rPr>
        <w:t>月</w:t>
      </w:r>
      <w:r>
        <w:rPr>
          <w:rFonts w:hint="eastAsia" w:eastAsia="黑体"/>
          <w:sz w:val="28"/>
          <w:szCs w:val="28"/>
          <w:highlight w:val="none"/>
          <w:u w:val="single"/>
        </w:rPr>
        <w:t xml:space="preserve">     </w:t>
      </w:r>
      <w:r>
        <w:rPr>
          <w:rFonts w:eastAsia="黑体"/>
          <w:sz w:val="28"/>
          <w:szCs w:val="28"/>
          <w:highlight w:val="none"/>
        </w:rPr>
        <w:t>日</w:t>
      </w:r>
    </w:p>
    <w:p>
      <w:pPr>
        <w:rPr>
          <w:highlight w:val="none"/>
        </w:rPr>
      </w:pPr>
      <w:bookmarkStart w:id="1135" w:name="_Toc35425137"/>
      <w:bookmarkStart w:id="1136" w:name="_Toc35424971"/>
      <w:bookmarkStart w:id="1137" w:name="_Toc12683"/>
    </w:p>
    <w:p>
      <w:pPr>
        <w:spacing w:before="156" w:beforeLines="50" w:after="156" w:afterLines="50" w:line="440" w:lineRule="exact"/>
        <w:ind w:firstLine="643" w:firstLineChars="200"/>
        <w:jc w:val="left"/>
        <w:rPr>
          <w:rStyle w:val="123"/>
          <w:rFonts w:ascii="宋体" w:hAnsi="宋体" w:cs="宋体"/>
          <w:sz w:val="32"/>
          <w:highlight w:val="none"/>
        </w:rPr>
      </w:pPr>
    </w:p>
    <w:p>
      <w:pPr>
        <w:spacing w:before="156" w:beforeLines="50" w:after="156" w:afterLines="50" w:line="440" w:lineRule="exact"/>
        <w:ind w:firstLine="643" w:firstLineChars="200"/>
        <w:jc w:val="left"/>
        <w:rPr>
          <w:rFonts w:ascii="宋体" w:hAnsi="宋体" w:cs="宋体"/>
          <w:b/>
          <w:sz w:val="28"/>
          <w:szCs w:val="28"/>
          <w:highlight w:val="none"/>
        </w:rPr>
      </w:pPr>
      <w:bookmarkStart w:id="1138" w:name="_Toc78803399"/>
      <w:r>
        <w:rPr>
          <w:rStyle w:val="123"/>
          <w:rFonts w:hint="eastAsia" w:ascii="宋体" w:hAnsi="宋体" w:cs="宋体"/>
          <w:sz w:val="32"/>
          <w:highlight w:val="none"/>
        </w:rPr>
        <w:br w:type="page"/>
      </w:r>
      <w:bookmarkStart w:id="1139" w:name="_Toc6363"/>
      <w:bookmarkStart w:id="1140" w:name="_Toc21381"/>
      <w:bookmarkStart w:id="1141" w:name="_Toc17547"/>
      <w:r>
        <w:rPr>
          <w:rStyle w:val="123"/>
          <w:rFonts w:hint="eastAsia" w:ascii="宋体" w:hAnsi="宋体" w:cs="宋体"/>
          <w:sz w:val="32"/>
          <w:highlight w:val="none"/>
        </w:rPr>
        <w:t>投标文件一</w:t>
      </w:r>
      <w:bookmarkEnd w:id="1135"/>
      <w:bookmarkEnd w:id="1136"/>
      <w:bookmarkEnd w:id="1137"/>
      <w:bookmarkEnd w:id="1138"/>
      <w:bookmarkEnd w:id="1139"/>
      <w:bookmarkEnd w:id="1140"/>
      <w:bookmarkEnd w:id="1141"/>
      <w:r>
        <w:rPr>
          <w:rFonts w:hint="eastAsia" w:ascii="宋体" w:hAnsi="宋体" w:cs="宋体"/>
          <w:b/>
          <w:sz w:val="28"/>
          <w:szCs w:val="28"/>
          <w:highlight w:val="none"/>
        </w:rPr>
        <w:t>：资信证明文件目录</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（1）法定代表人身份证明文件和本人有效身份证(或法定代表人授权委托书和委托代理人有效身份证)；</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（2）诚信投标承诺书；</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（3）企业营业执照；</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）服务承诺书；</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）评分细则中需要提供的所有证明材料；</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）投标人认为需要的其它证明材料。</w:t>
      </w:r>
    </w:p>
    <w:p>
      <w:pPr>
        <w:spacing w:line="440" w:lineRule="exact"/>
        <w:ind w:firstLine="420" w:firstLineChars="200"/>
        <w:jc w:val="left"/>
        <w:rPr>
          <w:rFonts w:ascii="宋体" w:hAnsi="宋体" w:cs="宋体"/>
          <w:szCs w:val="21"/>
          <w:highlight w:val="none"/>
        </w:rPr>
      </w:pPr>
    </w:p>
    <w:p>
      <w:pPr>
        <w:rPr>
          <w:b/>
          <w:sz w:val="28"/>
          <w:szCs w:val="28"/>
          <w:highlight w:val="none"/>
        </w:rPr>
      </w:pPr>
    </w:p>
    <w:p>
      <w:pPr>
        <w:pStyle w:val="31"/>
        <w:rPr>
          <w:b/>
          <w:sz w:val="28"/>
          <w:szCs w:val="28"/>
          <w:highlight w:val="none"/>
        </w:rPr>
      </w:pPr>
    </w:p>
    <w:p>
      <w:pPr>
        <w:pStyle w:val="31"/>
        <w:rPr>
          <w:b/>
          <w:sz w:val="28"/>
          <w:szCs w:val="28"/>
          <w:highlight w:val="none"/>
        </w:rPr>
      </w:pPr>
    </w:p>
    <w:p>
      <w:pPr>
        <w:pStyle w:val="31"/>
        <w:rPr>
          <w:b/>
          <w:sz w:val="28"/>
          <w:szCs w:val="28"/>
          <w:highlight w:val="none"/>
        </w:rPr>
      </w:pPr>
    </w:p>
    <w:p>
      <w:pPr>
        <w:pStyle w:val="31"/>
        <w:rPr>
          <w:b/>
          <w:sz w:val="28"/>
          <w:szCs w:val="28"/>
          <w:highlight w:val="none"/>
        </w:rPr>
      </w:pPr>
    </w:p>
    <w:p>
      <w:pPr>
        <w:pStyle w:val="31"/>
        <w:rPr>
          <w:b/>
          <w:sz w:val="28"/>
          <w:szCs w:val="28"/>
          <w:highlight w:val="none"/>
        </w:rPr>
      </w:pPr>
    </w:p>
    <w:p>
      <w:pPr>
        <w:spacing w:line="360" w:lineRule="auto"/>
        <w:jc w:val="center"/>
        <w:rPr>
          <w:rFonts w:ascii="宋体"/>
          <w:b/>
          <w:sz w:val="28"/>
          <w:szCs w:val="28"/>
          <w:highlight w:val="none"/>
        </w:rPr>
      </w:pPr>
      <w:r>
        <w:rPr>
          <w:rFonts w:hint="eastAsia"/>
          <w:b/>
          <w:sz w:val="28"/>
          <w:szCs w:val="28"/>
          <w:highlight w:val="none"/>
        </w:rPr>
        <w:br w:type="page"/>
      </w:r>
      <w:r>
        <w:rPr>
          <w:rFonts w:hint="eastAsia"/>
          <w:b/>
          <w:sz w:val="28"/>
          <w:szCs w:val="28"/>
          <w:highlight w:val="none"/>
        </w:rPr>
        <w:t>（1）法定代表人身份证明或授权委托书</w:t>
      </w:r>
    </w:p>
    <w:p>
      <w:pPr>
        <w:pStyle w:val="77"/>
        <w:spacing w:before="312" w:beforeLines="100" w:after="312" w:afterLines="100" w:line="360" w:lineRule="auto"/>
        <w:rPr>
          <w:rFonts w:ascii="宋体"/>
          <w:b/>
          <w:color w:val="auto"/>
          <w:sz w:val="24"/>
          <w:szCs w:val="24"/>
          <w:highlight w:val="none"/>
        </w:rPr>
      </w:pPr>
      <w:bookmarkStart w:id="1142" w:name="_Toc506107356"/>
      <w:bookmarkStart w:id="1143" w:name="_Toc503196197"/>
      <w:bookmarkStart w:id="1144" w:name="_Toc26598"/>
      <w:r>
        <w:rPr>
          <w:rFonts w:hint="eastAsia" w:ascii="宋体"/>
          <w:color w:val="auto"/>
          <w:sz w:val="24"/>
          <w:szCs w:val="24"/>
          <w:highlight w:val="none"/>
        </w:rPr>
        <w:t>1、法定代表人身份证明</w:t>
      </w:r>
    </w:p>
    <w:p>
      <w:pPr>
        <w:spacing w:line="480" w:lineRule="auto"/>
        <w:rPr>
          <w:rFonts w:ascii="宋体"/>
          <w:sz w:val="24"/>
          <w:highlight w:val="none"/>
        </w:rPr>
      </w:pPr>
      <w:r>
        <w:rPr>
          <w:rFonts w:hint="eastAsia" w:ascii="宋体"/>
          <w:sz w:val="24"/>
          <w:highlight w:val="none"/>
        </w:rPr>
        <w:t>投标人名称：</w:t>
      </w:r>
      <w:r>
        <w:rPr>
          <w:rFonts w:hint="eastAsia" w:ascii="宋体"/>
          <w:sz w:val="24"/>
          <w:highlight w:val="none"/>
          <w:u w:val="single"/>
        </w:rPr>
        <w:t xml:space="preserve">                            </w:t>
      </w:r>
    </w:p>
    <w:p>
      <w:pPr>
        <w:spacing w:line="480" w:lineRule="auto"/>
        <w:rPr>
          <w:rFonts w:ascii="宋体"/>
          <w:sz w:val="24"/>
          <w:highlight w:val="none"/>
        </w:rPr>
      </w:pPr>
      <w:r>
        <w:rPr>
          <w:rFonts w:hint="eastAsia" w:ascii="宋体"/>
          <w:sz w:val="24"/>
          <w:highlight w:val="none"/>
        </w:rPr>
        <w:t>单位性质：</w:t>
      </w:r>
      <w:r>
        <w:rPr>
          <w:rFonts w:hint="eastAsia" w:ascii="宋体"/>
          <w:sz w:val="24"/>
          <w:highlight w:val="none"/>
          <w:u w:val="single"/>
        </w:rPr>
        <w:t xml:space="preserve">                              </w:t>
      </w:r>
    </w:p>
    <w:p>
      <w:pPr>
        <w:spacing w:line="480" w:lineRule="auto"/>
        <w:rPr>
          <w:rFonts w:ascii="宋体"/>
          <w:sz w:val="24"/>
          <w:highlight w:val="none"/>
        </w:rPr>
      </w:pPr>
      <w:r>
        <w:rPr>
          <w:rFonts w:hint="eastAsia" w:ascii="宋体"/>
          <w:sz w:val="24"/>
          <w:highlight w:val="none"/>
        </w:rPr>
        <w:t>地    址：</w:t>
      </w:r>
      <w:r>
        <w:rPr>
          <w:rFonts w:hint="eastAsia" w:ascii="宋体"/>
          <w:sz w:val="24"/>
          <w:highlight w:val="none"/>
          <w:u w:val="single"/>
        </w:rPr>
        <w:t xml:space="preserve">                              </w:t>
      </w:r>
    </w:p>
    <w:p>
      <w:pPr>
        <w:spacing w:line="480" w:lineRule="auto"/>
        <w:rPr>
          <w:rFonts w:ascii="宋体"/>
          <w:sz w:val="24"/>
          <w:highlight w:val="none"/>
        </w:rPr>
      </w:pPr>
      <w:r>
        <w:rPr>
          <w:rFonts w:hint="eastAsia" w:ascii="宋体"/>
          <w:sz w:val="24"/>
          <w:highlight w:val="none"/>
        </w:rPr>
        <w:t>成立时间：</w:t>
      </w:r>
      <w:r>
        <w:rPr>
          <w:rFonts w:hint="eastAsia" w:ascii="宋体"/>
          <w:sz w:val="24"/>
          <w:highlight w:val="none"/>
          <w:u w:val="single"/>
        </w:rPr>
        <w:t xml:space="preserve">     </w:t>
      </w:r>
      <w:r>
        <w:rPr>
          <w:rFonts w:hint="eastAsia" w:ascii="宋体"/>
          <w:sz w:val="24"/>
          <w:highlight w:val="none"/>
        </w:rPr>
        <w:t>年</w:t>
      </w:r>
      <w:r>
        <w:rPr>
          <w:rFonts w:hint="eastAsia" w:ascii="宋体"/>
          <w:sz w:val="24"/>
          <w:highlight w:val="none"/>
          <w:u w:val="single"/>
        </w:rPr>
        <w:t xml:space="preserve">   </w:t>
      </w:r>
      <w:r>
        <w:rPr>
          <w:rFonts w:hint="eastAsia" w:ascii="宋体"/>
          <w:sz w:val="24"/>
          <w:highlight w:val="none"/>
        </w:rPr>
        <w:t>月</w:t>
      </w:r>
      <w:r>
        <w:rPr>
          <w:rFonts w:hint="eastAsia" w:ascii="宋体"/>
          <w:sz w:val="24"/>
          <w:highlight w:val="none"/>
          <w:u w:val="single"/>
        </w:rPr>
        <w:t xml:space="preserve">   </w:t>
      </w:r>
      <w:r>
        <w:rPr>
          <w:rFonts w:hint="eastAsia" w:ascii="宋体"/>
          <w:sz w:val="24"/>
          <w:highlight w:val="none"/>
        </w:rPr>
        <w:t>日</w:t>
      </w:r>
    </w:p>
    <w:p>
      <w:pPr>
        <w:spacing w:line="480" w:lineRule="auto"/>
        <w:rPr>
          <w:rFonts w:ascii="宋体"/>
          <w:sz w:val="24"/>
          <w:highlight w:val="none"/>
        </w:rPr>
      </w:pPr>
      <w:r>
        <w:rPr>
          <w:rFonts w:hint="eastAsia" w:ascii="宋体"/>
          <w:sz w:val="24"/>
          <w:highlight w:val="none"/>
        </w:rPr>
        <w:t>经营期限：</w:t>
      </w:r>
      <w:r>
        <w:rPr>
          <w:rFonts w:hint="eastAsia" w:ascii="宋体"/>
          <w:sz w:val="24"/>
          <w:highlight w:val="none"/>
          <w:u w:val="single"/>
        </w:rPr>
        <w:t xml:space="preserve">                              </w:t>
      </w:r>
    </w:p>
    <w:p>
      <w:pPr>
        <w:spacing w:line="480" w:lineRule="auto"/>
        <w:jc w:val="left"/>
        <w:rPr>
          <w:rFonts w:ascii="宋体"/>
          <w:sz w:val="24"/>
          <w:highlight w:val="none"/>
          <w:u w:val="single"/>
        </w:rPr>
      </w:pPr>
      <w:r>
        <w:rPr>
          <w:rFonts w:hint="eastAsia" w:ascii="宋体"/>
          <w:spacing w:val="240"/>
          <w:sz w:val="24"/>
          <w:highlight w:val="none"/>
        </w:rPr>
        <w:t>姓</w:t>
      </w:r>
      <w:r>
        <w:rPr>
          <w:rFonts w:hint="eastAsia" w:ascii="宋体"/>
          <w:sz w:val="24"/>
          <w:highlight w:val="none"/>
        </w:rPr>
        <w:t>名：</w:t>
      </w:r>
      <w:r>
        <w:rPr>
          <w:rFonts w:hint="eastAsia" w:ascii="宋体"/>
          <w:sz w:val="24"/>
          <w:highlight w:val="none"/>
          <w:u w:val="single"/>
        </w:rPr>
        <w:t xml:space="preserve">     </w:t>
      </w:r>
      <w:r>
        <w:rPr>
          <w:rFonts w:hint="eastAsia" w:ascii="宋体"/>
          <w:sz w:val="24"/>
          <w:highlight w:val="none"/>
        </w:rPr>
        <w:t>身份证号码：</w:t>
      </w:r>
      <w:r>
        <w:rPr>
          <w:rFonts w:hint="eastAsia" w:ascii="宋体"/>
          <w:sz w:val="24"/>
          <w:highlight w:val="none"/>
          <w:u w:val="single"/>
        </w:rPr>
        <w:t xml:space="preserve">     </w:t>
      </w:r>
      <w:r>
        <w:rPr>
          <w:rFonts w:hint="eastAsia" w:ascii="宋体"/>
          <w:sz w:val="24"/>
          <w:highlight w:val="none"/>
        </w:rPr>
        <w:t>性别</w:t>
      </w:r>
      <w:r>
        <w:rPr>
          <w:rFonts w:hint="eastAsia" w:ascii="宋体"/>
          <w:sz w:val="24"/>
          <w:highlight w:val="none"/>
          <w:u w:val="single"/>
        </w:rPr>
        <w:t xml:space="preserve">：    </w:t>
      </w:r>
      <w:r>
        <w:rPr>
          <w:rFonts w:hint="eastAsia" w:ascii="宋体"/>
          <w:sz w:val="24"/>
          <w:highlight w:val="none"/>
        </w:rPr>
        <w:t>年龄：</w:t>
      </w:r>
      <w:r>
        <w:rPr>
          <w:rFonts w:hint="eastAsia" w:ascii="宋体"/>
          <w:sz w:val="24"/>
          <w:highlight w:val="none"/>
          <w:u w:val="single"/>
        </w:rPr>
        <w:t xml:space="preserve">＿  </w:t>
      </w:r>
      <w:r>
        <w:rPr>
          <w:rFonts w:hint="eastAsia" w:ascii="宋体"/>
          <w:sz w:val="24"/>
          <w:highlight w:val="none"/>
        </w:rPr>
        <w:t>职务：</w:t>
      </w:r>
      <w:r>
        <w:rPr>
          <w:rFonts w:hint="eastAsia" w:ascii="宋体"/>
          <w:sz w:val="24"/>
          <w:highlight w:val="none"/>
          <w:u w:val="single"/>
        </w:rPr>
        <w:t xml:space="preserve">     </w:t>
      </w:r>
      <w:r>
        <w:rPr>
          <w:rFonts w:hint="eastAsia" w:ascii="宋体"/>
          <w:sz w:val="24"/>
          <w:highlight w:val="none"/>
        </w:rPr>
        <w:t>，系</w:t>
      </w:r>
      <w:r>
        <w:rPr>
          <w:rFonts w:hint="eastAsia" w:ascii="宋体"/>
          <w:sz w:val="24"/>
          <w:highlight w:val="none"/>
          <w:u w:val="single"/>
        </w:rPr>
        <w:t xml:space="preserve">     （投标人名称）</w:t>
      </w:r>
      <w:r>
        <w:rPr>
          <w:rFonts w:hint="eastAsia" w:ascii="宋体"/>
          <w:sz w:val="24"/>
          <w:highlight w:val="none"/>
        </w:rPr>
        <w:t>的法定代表人。</w:t>
      </w:r>
    </w:p>
    <w:p>
      <w:pPr>
        <w:spacing w:line="480" w:lineRule="auto"/>
        <w:rPr>
          <w:rFonts w:ascii="宋体"/>
          <w:sz w:val="24"/>
          <w:highlight w:val="none"/>
        </w:rPr>
      </w:pPr>
      <w:r>
        <w:rPr>
          <w:rFonts w:hint="eastAsia" w:ascii="宋体"/>
          <w:sz w:val="24"/>
          <w:highlight w:val="none"/>
        </w:rPr>
        <w:t>特此证明。</w:t>
      </w:r>
    </w:p>
    <w:p>
      <w:pPr>
        <w:spacing w:line="480" w:lineRule="auto"/>
        <w:rPr>
          <w:rFonts w:ascii="宋体"/>
          <w:sz w:val="24"/>
          <w:highlight w:val="none"/>
        </w:rPr>
      </w:pPr>
    </w:p>
    <w:p>
      <w:pPr>
        <w:spacing w:line="480" w:lineRule="auto"/>
        <w:ind w:firstLine="480" w:firstLineChars="200"/>
        <w:rPr>
          <w:rFonts w:ascii="宋体"/>
          <w:b/>
          <w:sz w:val="24"/>
          <w:highlight w:val="none"/>
        </w:rPr>
      </w:pPr>
      <w:r>
        <w:rPr>
          <w:rFonts w:hint="eastAsia" w:ascii="宋体"/>
          <w:sz w:val="24"/>
          <w:highlight w:val="none"/>
        </w:rPr>
        <w:t>附：</w:t>
      </w:r>
      <w:r>
        <w:rPr>
          <w:rFonts w:hint="eastAsia" w:ascii="宋体"/>
          <w:b/>
          <w:sz w:val="24"/>
          <w:highlight w:val="none"/>
        </w:rPr>
        <w:t>法定代表人有效身份证复印件</w:t>
      </w:r>
    </w:p>
    <w:p>
      <w:pPr>
        <w:spacing w:line="480" w:lineRule="auto"/>
        <w:rPr>
          <w:rFonts w:ascii="宋体"/>
          <w:sz w:val="24"/>
          <w:highlight w:val="none"/>
        </w:rPr>
      </w:pPr>
    </w:p>
    <w:p>
      <w:pPr>
        <w:spacing w:line="480" w:lineRule="auto"/>
        <w:rPr>
          <w:highlight w:val="none"/>
        </w:rPr>
      </w:pPr>
    </w:p>
    <w:p>
      <w:pPr>
        <w:spacing w:line="720" w:lineRule="auto"/>
        <w:ind w:firstLine="3720" w:firstLineChars="1550"/>
        <w:rPr>
          <w:rFonts w:ascii="宋体"/>
          <w:sz w:val="24"/>
          <w:highlight w:val="none"/>
        </w:rPr>
      </w:pPr>
      <w:r>
        <w:rPr>
          <w:rFonts w:hint="eastAsia" w:ascii="宋体"/>
          <w:sz w:val="24"/>
          <w:highlight w:val="none"/>
        </w:rPr>
        <w:t>投标人：</w:t>
      </w:r>
      <w:r>
        <w:rPr>
          <w:rFonts w:hint="eastAsia" w:ascii="宋体"/>
          <w:sz w:val="24"/>
          <w:highlight w:val="none"/>
          <w:u w:val="single"/>
        </w:rPr>
        <w:t xml:space="preserve">            （盖章）</w:t>
      </w:r>
    </w:p>
    <w:p>
      <w:pPr>
        <w:spacing w:line="720" w:lineRule="auto"/>
        <w:rPr>
          <w:rFonts w:ascii="宋体"/>
          <w:sz w:val="24"/>
          <w:highlight w:val="none"/>
        </w:rPr>
      </w:pPr>
      <w:r>
        <w:rPr>
          <w:rFonts w:hint="eastAsia" w:ascii="宋体"/>
          <w:sz w:val="24"/>
          <w:highlight w:val="none"/>
        </w:rPr>
        <w:t xml:space="preserve">                                        年    月     日</w:t>
      </w:r>
    </w:p>
    <w:p>
      <w:pPr>
        <w:pStyle w:val="45"/>
        <w:ind w:firstLine="420"/>
        <w:rPr>
          <w:highlight w:val="none"/>
        </w:rPr>
      </w:pPr>
    </w:p>
    <w:p>
      <w:pPr>
        <w:rPr>
          <w:highlight w:val="none"/>
        </w:rPr>
      </w:pPr>
    </w:p>
    <w:p>
      <w:pPr>
        <w:pStyle w:val="45"/>
        <w:ind w:firstLine="420"/>
        <w:rPr>
          <w:highlight w:val="none"/>
        </w:rPr>
      </w:pPr>
    </w:p>
    <w:p>
      <w:pPr>
        <w:rPr>
          <w:highlight w:val="none"/>
        </w:rPr>
      </w:pPr>
    </w:p>
    <w:p>
      <w:pPr>
        <w:pStyle w:val="45"/>
        <w:ind w:firstLine="420"/>
        <w:rPr>
          <w:highlight w:val="none"/>
        </w:rPr>
      </w:pPr>
    </w:p>
    <w:p>
      <w:pPr>
        <w:rPr>
          <w:highlight w:val="none"/>
        </w:rPr>
      </w:pPr>
    </w:p>
    <w:p>
      <w:pPr>
        <w:pStyle w:val="45"/>
        <w:ind w:firstLine="420"/>
        <w:rPr>
          <w:highlight w:val="none"/>
        </w:rPr>
      </w:pPr>
    </w:p>
    <w:p>
      <w:pPr>
        <w:pStyle w:val="77"/>
        <w:spacing w:before="312" w:beforeLines="100" w:after="312" w:afterLines="100" w:line="360" w:lineRule="auto"/>
        <w:rPr>
          <w:rFonts w:ascii="宋体"/>
          <w:color w:val="auto"/>
          <w:sz w:val="24"/>
          <w:szCs w:val="24"/>
          <w:highlight w:val="none"/>
        </w:rPr>
      </w:pPr>
      <w:r>
        <w:rPr>
          <w:rFonts w:hint="eastAsia" w:ascii="宋体"/>
          <w:color w:val="auto"/>
          <w:sz w:val="24"/>
          <w:szCs w:val="24"/>
          <w:highlight w:val="none"/>
        </w:rPr>
        <w:t>或1、授权委托书</w:t>
      </w:r>
    </w:p>
    <w:p>
      <w:pPr>
        <w:spacing w:line="720" w:lineRule="auto"/>
        <w:ind w:firstLine="480" w:firstLineChars="200"/>
        <w:jc w:val="left"/>
        <w:rPr>
          <w:rFonts w:ascii="宋体"/>
          <w:sz w:val="24"/>
          <w:highlight w:val="none"/>
        </w:rPr>
      </w:pPr>
      <w:r>
        <w:rPr>
          <w:rFonts w:hint="eastAsia" w:ascii="宋体"/>
          <w:sz w:val="24"/>
          <w:highlight w:val="none"/>
        </w:rPr>
        <w:t>本人</w:t>
      </w:r>
      <w:r>
        <w:rPr>
          <w:rFonts w:hint="eastAsia" w:ascii="宋体"/>
          <w:sz w:val="24"/>
          <w:highlight w:val="none"/>
          <w:u w:val="single"/>
        </w:rPr>
        <w:t xml:space="preserve"> （姓名）</w:t>
      </w:r>
      <w:r>
        <w:rPr>
          <w:rFonts w:hint="eastAsia" w:ascii="宋体"/>
          <w:sz w:val="24"/>
          <w:highlight w:val="none"/>
        </w:rPr>
        <w:t>系</w:t>
      </w:r>
      <w:r>
        <w:rPr>
          <w:rFonts w:hint="eastAsia" w:ascii="宋体"/>
          <w:sz w:val="24"/>
          <w:highlight w:val="none"/>
          <w:u w:val="single"/>
        </w:rPr>
        <w:t>（投标人）</w:t>
      </w:r>
      <w:r>
        <w:rPr>
          <w:rFonts w:hint="eastAsia" w:ascii="宋体"/>
          <w:sz w:val="24"/>
          <w:highlight w:val="none"/>
        </w:rPr>
        <w:t>的法定代表人，现委托</w:t>
      </w:r>
      <w:r>
        <w:rPr>
          <w:rFonts w:hint="eastAsia" w:ascii="宋体"/>
          <w:sz w:val="24"/>
          <w:highlight w:val="none"/>
          <w:u w:val="single"/>
        </w:rPr>
        <w:t>（姓名）</w:t>
      </w:r>
      <w:r>
        <w:rPr>
          <w:rFonts w:hint="eastAsia" w:ascii="宋体"/>
          <w:sz w:val="24"/>
          <w:highlight w:val="none"/>
        </w:rPr>
        <w:t>为我方代理人。代理人根据授权，以我方名义签署、澄清、说明、补正、递交、撤回、修改</w:t>
      </w:r>
      <w:r>
        <w:rPr>
          <w:rFonts w:hint="eastAsia" w:ascii="宋体"/>
          <w:sz w:val="24"/>
          <w:highlight w:val="none"/>
          <w:u w:val="single"/>
        </w:rPr>
        <w:t xml:space="preserve"> “   ”(项目名称）</w:t>
      </w:r>
      <w:r>
        <w:rPr>
          <w:rFonts w:hint="eastAsia" w:ascii="宋体"/>
          <w:sz w:val="24"/>
          <w:highlight w:val="none"/>
        </w:rPr>
        <w:t>投标文件，全权处理与该项目投标、评审答疑、签订合同以及与合同执行有关的一切事务，其法律后果由我方承担。</w:t>
      </w:r>
    </w:p>
    <w:p>
      <w:pPr>
        <w:spacing w:line="720" w:lineRule="auto"/>
        <w:ind w:firstLine="480" w:firstLineChars="200"/>
        <w:rPr>
          <w:rFonts w:ascii="宋体"/>
          <w:sz w:val="24"/>
          <w:highlight w:val="none"/>
        </w:rPr>
      </w:pPr>
      <w:r>
        <w:rPr>
          <w:rFonts w:hint="eastAsia" w:ascii="宋体"/>
          <w:sz w:val="24"/>
          <w:highlight w:val="none"/>
        </w:rPr>
        <w:t>委托期限：</w:t>
      </w:r>
      <w:r>
        <w:rPr>
          <w:rFonts w:hint="eastAsia" w:ascii="宋体" w:cs="宋体"/>
          <w:sz w:val="24"/>
          <w:highlight w:val="none"/>
        </w:rPr>
        <w:t>。</w:t>
      </w:r>
    </w:p>
    <w:p>
      <w:pPr>
        <w:spacing w:line="720" w:lineRule="auto"/>
        <w:ind w:firstLine="480" w:firstLineChars="200"/>
        <w:rPr>
          <w:rFonts w:ascii="宋体"/>
          <w:sz w:val="24"/>
          <w:highlight w:val="none"/>
        </w:rPr>
      </w:pPr>
      <w:r>
        <w:rPr>
          <w:rFonts w:hint="eastAsia" w:ascii="宋体"/>
          <w:sz w:val="24"/>
          <w:highlight w:val="none"/>
        </w:rPr>
        <w:t>代理人无转委托权。</w:t>
      </w:r>
    </w:p>
    <w:p>
      <w:pPr>
        <w:spacing w:line="720" w:lineRule="auto"/>
        <w:ind w:firstLine="480" w:firstLineChars="200"/>
        <w:rPr>
          <w:rFonts w:ascii="宋体"/>
          <w:b/>
          <w:sz w:val="24"/>
          <w:highlight w:val="none"/>
        </w:rPr>
      </w:pPr>
      <w:r>
        <w:rPr>
          <w:rFonts w:hint="eastAsia" w:ascii="宋体"/>
          <w:sz w:val="24"/>
          <w:highlight w:val="none"/>
        </w:rPr>
        <w:t>附：</w:t>
      </w:r>
      <w:r>
        <w:rPr>
          <w:rFonts w:hint="eastAsia" w:ascii="宋体"/>
          <w:b/>
          <w:sz w:val="24"/>
          <w:highlight w:val="none"/>
        </w:rPr>
        <w:t>委托代理人有效身份证复印件</w:t>
      </w:r>
    </w:p>
    <w:p>
      <w:pPr>
        <w:spacing w:line="720" w:lineRule="auto"/>
        <w:ind w:firstLine="964" w:firstLineChars="400"/>
        <w:rPr>
          <w:rFonts w:ascii="宋体"/>
          <w:b/>
          <w:sz w:val="24"/>
          <w:highlight w:val="none"/>
        </w:rPr>
      </w:pPr>
      <w:r>
        <w:rPr>
          <w:rFonts w:hint="eastAsia" w:ascii="宋体"/>
          <w:b/>
          <w:sz w:val="24"/>
          <w:highlight w:val="none"/>
        </w:rPr>
        <w:t>法定代表人有效身份证复印件</w:t>
      </w:r>
    </w:p>
    <w:p>
      <w:pPr>
        <w:spacing w:line="720" w:lineRule="auto"/>
        <w:ind w:firstLine="833" w:firstLineChars="397"/>
        <w:rPr>
          <w:highlight w:val="none"/>
        </w:rPr>
      </w:pPr>
    </w:p>
    <w:p>
      <w:pPr>
        <w:spacing w:line="720" w:lineRule="auto"/>
        <w:ind w:firstLine="5263" w:firstLineChars="2193"/>
        <w:rPr>
          <w:rFonts w:ascii="宋体"/>
          <w:sz w:val="24"/>
          <w:highlight w:val="none"/>
        </w:rPr>
      </w:pPr>
      <w:r>
        <w:rPr>
          <w:rFonts w:hint="eastAsia" w:ascii="宋体"/>
          <w:sz w:val="24"/>
          <w:highlight w:val="none"/>
        </w:rPr>
        <w:t>投标人（盖章）：</w:t>
      </w:r>
    </w:p>
    <w:p>
      <w:pPr>
        <w:spacing w:line="720" w:lineRule="auto"/>
        <w:ind w:firstLine="4080" w:firstLineChars="1700"/>
        <w:rPr>
          <w:rFonts w:ascii="宋体"/>
          <w:sz w:val="24"/>
          <w:highlight w:val="none"/>
        </w:rPr>
      </w:pPr>
      <w:r>
        <w:rPr>
          <w:rFonts w:hint="eastAsia" w:ascii="宋体"/>
          <w:sz w:val="24"/>
          <w:highlight w:val="none"/>
        </w:rPr>
        <w:t>法定代表人（身份证号码）： （签字或盖章）</w:t>
      </w:r>
    </w:p>
    <w:p>
      <w:pPr>
        <w:spacing w:line="720" w:lineRule="auto"/>
        <w:ind w:firstLine="5040" w:firstLineChars="2100"/>
        <w:rPr>
          <w:rFonts w:ascii="宋体"/>
          <w:sz w:val="24"/>
          <w:highlight w:val="none"/>
        </w:rPr>
      </w:pPr>
      <w:r>
        <w:rPr>
          <w:rFonts w:hint="eastAsia" w:ascii="宋体"/>
          <w:sz w:val="24"/>
          <w:highlight w:val="none"/>
        </w:rPr>
        <w:t xml:space="preserve">委托代理人（身份证号码）：      </w:t>
      </w:r>
    </w:p>
    <w:p>
      <w:pPr>
        <w:spacing w:line="720" w:lineRule="auto"/>
        <w:ind w:firstLine="5700" w:firstLineChars="2375"/>
        <w:rPr>
          <w:rFonts w:ascii="宋体"/>
          <w:sz w:val="24"/>
          <w:highlight w:val="none"/>
        </w:rPr>
      </w:pPr>
      <w:r>
        <w:rPr>
          <w:rFonts w:hint="eastAsia" w:ascii="宋体"/>
          <w:sz w:val="24"/>
          <w:highlight w:val="none"/>
        </w:rPr>
        <w:t>年    月    日</w:t>
      </w:r>
    </w:p>
    <w:p>
      <w:pPr>
        <w:pStyle w:val="45"/>
        <w:spacing w:line="720" w:lineRule="auto"/>
        <w:ind w:firstLine="480"/>
        <w:rPr>
          <w:sz w:val="24"/>
          <w:szCs w:val="24"/>
          <w:highlight w:val="none"/>
        </w:rPr>
      </w:pPr>
    </w:p>
    <w:p>
      <w:pPr>
        <w:rPr>
          <w:highlight w:val="none"/>
        </w:rPr>
      </w:pPr>
    </w:p>
    <w:p>
      <w:pPr>
        <w:spacing w:line="360" w:lineRule="auto"/>
        <w:jc w:val="center"/>
        <w:rPr>
          <w:b/>
          <w:sz w:val="28"/>
          <w:szCs w:val="28"/>
          <w:highlight w:val="none"/>
        </w:rPr>
      </w:pPr>
      <w:r>
        <w:rPr>
          <w:rFonts w:hint="eastAsia"/>
          <w:b/>
          <w:sz w:val="28"/>
          <w:szCs w:val="28"/>
          <w:highlight w:val="none"/>
        </w:rPr>
        <w:t>（2）诚信投标承诺书</w:t>
      </w:r>
      <w:bookmarkEnd w:id="1142"/>
      <w:bookmarkEnd w:id="1143"/>
      <w:bookmarkEnd w:id="1144"/>
    </w:p>
    <w:p>
      <w:pPr>
        <w:spacing w:line="500" w:lineRule="exact"/>
        <w:rPr>
          <w:rFonts w:ascii="宋体" w:hAnsi="宋体"/>
          <w:szCs w:val="21"/>
          <w:highlight w:val="none"/>
        </w:rPr>
      </w:pPr>
      <w:r>
        <w:rPr>
          <w:rFonts w:hint="eastAsia" w:ascii="宋体" w:hAnsi="宋体"/>
          <w:szCs w:val="21"/>
          <w:highlight w:val="none"/>
        </w:rPr>
        <w:t>本人以企业法定代表人的身份郑重承诺：</w:t>
      </w:r>
    </w:p>
    <w:p>
      <w:pPr>
        <w:spacing w:line="500" w:lineRule="exact"/>
        <w:ind w:firstLine="420" w:firstLineChars="200"/>
        <w:rPr>
          <w:rFonts w:ascii="宋体" w:hAnsi="宋体"/>
          <w:szCs w:val="21"/>
          <w:highlight w:val="none"/>
        </w:rPr>
      </w:pPr>
      <w:r>
        <w:rPr>
          <w:rFonts w:hint="eastAsia" w:ascii="宋体" w:hAnsi="宋体"/>
          <w:szCs w:val="21"/>
          <w:highlight w:val="none"/>
        </w:rPr>
        <w:t>一、将遵循公开、公正和诚实信用的原则自愿参加</w:t>
      </w:r>
      <w:r>
        <w:rPr>
          <w:rFonts w:hint="eastAsia" w:ascii="宋体" w:hAnsi="宋体"/>
          <w:szCs w:val="21"/>
          <w:highlight w:val="none"/>
          <w:u w:val="single"/>
        </w:rPr>
        <w:t xml:space="preserve">       （项目名称）        </w:t>
      </w:r>
      <w:r>
        <w:rPr>
          <w:rFonts w:hint="eastAsia" w:ascii="宋体" w:hAnsi="宋体"/>
          <w:szCs w:val="21"/>
          <w:highlight w:val="none"/>
        </w:rPr>
        <w:t>项目的投标；</w:t>
      </w:r>
    </w:p>
    <w:p>
      <w:pPr>
        <w:spacing w:line="500" w:lineRule="exact"/>
        <w:ind w:firstLine="420" w:firstLineChars="200"/>
        <w:rPr>
          <w:rFonts w:ascii="宋体" w:hAnsi="宋体"/>
          <w:szCs w:val="21"/>
          <w:highlight w:val="none"/>
        </w:rPr>
      </w:pPr>
      <w:r>
        <w:rPr>
          <w:rFonts w:hint="eastAsia" w:ascii="宋体" w:hAnsi="宋体"/>
          <w:szCs w:val="21"/>
          <w:highlight w:val="none"/>
        </w:rPr>
        <w:t>二、所提供的一切材料都是真实、有效、合法的；</w:t>
      </w:r>
    </w:p>
    <w:p>
      <w:pPr>
        <w:spacing w:line="500" w:lineRule="exact"/>
        <w:ind w:firstLine="420" w:firstLineChars="200"/>
        <w:rPr>
          <w:rFonts w:ascii="宋体" w:hAnsi="宋体"/>
          <w:szCs w:val="21"/>
          <w:highlight w:val="none"/>
        </w:rPr>
      </w:pPr>
      <w:r>
        <w:rPr>
          <w:rFonts w:hint="eastAsia" w:ascii="宋体" w:hAnsi="宋体"/>
          <w:szCs w:val="21"/>
          <w:highlight w:val="none"/>
        </w:rPr>
        <w:t>三、不出借、转让资质证书，不让他人挂靠投标，不以他人名义投标或者以其他方式弄虚作假，骗取中标；</w:t>
      </w:r>
    </w:p>
    <w:p>
      <w:pPr>
        <w:spacing w:line="500" w:lineRule="exact"/>
        <w:ind w:firstLine="420" w:firstLineChars="200"/>
        <w:rPr>
          <w:rFonts w:ascii="宋体" w:hAnsi="宋体"/>
          <w:szCs w:val="21"/>
          <w:highlight w:val="none"/>
        </w:rPr>
      </w:pPr>
      <w:r>
        <w:rPr>
          <w:rFonts w:hint="eastAsia" w:ascii="宋体" w:hAnsi="宋体"/>
          <w:szCs w:val="21"/>
          <w:highlight w:val="none"/>
        </w:rPr>
        <w:t>四、不与其他投标人相互串通投标报价，不排挤其他投标人的公平竞争、损害招标人的合法权益；</w:t>
      </w:r>
    </w:p>
    <w:p>
      <w:pPr>
        <w:spacing w:line="500" w:lineRule="exact"/>
        <w:ind w:firstLine="420" w:firstLineChars="200"/>
        <w:rPr>
          <w:rFonts w:ascii="宋体" w:hAnsi="宋体"/>
          <w:szCs w:val="21"/>
          <w:highlight w:val="none"/>
        </w:rPr>
      </w:pPr>
      <w:r>
        <w:rPr>
          <w:rFonts w:hint="eastAsia" w:ascii="宋体" w:hAnsi="宋体"/>
          <w:szCs w:val="21"/>
          <w:highlight w:val="none"/>
        </w:rPr>
        <w:t>五、不与招标人、招标代理机构或其他投标人串通投标，损害国家利益、社会公共利益或者他人的合法权益；</w:t>
      </w:r>
    </w:p>
    <w:p>
      <w:pPr>
        <w:spacing w:line="500" w:lineRule="exact"/>
        <w:ind w:firstLine="420" w:firstLineChars="200"/>
        <w:rPr>
          <w:rFonts w:ascii="宋体" w:hAnsi="宋体"/>
          <w:szCs w:val="21"/>
          <w:highlight w:val="none"/>
        </w:rPr>
      </w:pPr>
      <w:r>
        <w:rPr>
          <w:rFonts w:hint="eastAsia" w:ascii="宋体" w:hAnsi="宋体"/>
          <w:szCs w:val="21"/>
          <w:highlight w:val="none"/>
        </w:rPr>
        <w:t>六、我公司没有下列情形:1、被人民法院列入失信被执行人的；2、我公司及其法定代表人、拟 任项目经理（建造师）前三年有行贿犯罪行为的；3、被市场监督管理部门列入经营异常名录或者严重违法企业名单的，且未被移除的；4、被税务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主管部门列入拖欠农民工工资‘黑名单’或因拖欠农民工工资被县级及以上有关行政主管部门限制投标资格且在限制期限内的；9、被列入省级、市级农民工工资支付异常名录的施工企业，限制其参加全市范围内房建和市政工程建设项目投标；列入县级异常名录的施工企业，限制其参加本行政区域内房建和市政建设项目投标。（若招标文件对投标人所属分公司、办事处等分支机构有上述 1-9 项信誉要求，在此一并承诺我公司所属分公司、办事处等分支机构没有上述 1-9 项情形）；</w:t>
      </w:r>
    </w:p>
    <w:p>
      <w:pPr>
        <w:spacing w:line="500" w:lineRule="exact"/>
        <w:ind w:firstLine="420" w:firstLineChars="200"/>
        <w:rPr>
          <w:rFonts w:ascii="宋体" w:hAnsi="宋体"/>
          <w:szCs w:val="21"/>
          <w:highlight w:val="none"/>
        </w:rPr>
      </w:pPr>
      <w:r>
        <w:rPr>
          <w:rFonts w:hint="eastAsia" w:ascii="宋体" w:hAnsi="宋体"/>
          <w:szCs w:val="21"/>
          <w:highlight w:val="none"/>
        </w:rPr>
        <w:t>七、严格遵守开标现场纪律，服从监管人员管理；</w:t>
      </w:r>
    </w:p>
    <w:p>
      <w:pPr>
        <w:spacing w:line="500" w:lineRule="exact"/>
        <w:ind w:firstLine="420" w:firstLineChars="200"/>
        <w:rPr>
          <w:rFonts w:ascii="宋体" w:hAnsi="宋体"/>
          <w:szCs w:val="21"/>
          <w:highlight w:val="none"/>
        </w:rPr>
      </w:pPr>
      <w:r>
        <w:rPr>
          <w:rFonts w:hint="eastAsia" w:ascii="宋体" w:hAnsi="宋体"/>
          <w:szCs w:val="21"/>
          <w:highlight w:val="none"/>
        </w:rPr>
        <w:t>八、保证中标后不转包及使用挂靠施工队伍，若有分包征得建设单位同意；</w:t>
      </w:r>
    </w:p>
    <w:p>
      <w:pPr>
        <w:spacing w:line="500" w:lineRule="exact"/>
        <w:ind w:firstLine="420" w:firstLineChars="200"/>
        <w:rPr>
          <w:rFonts w:ascii="宋体" w:hAnsi="宋体"/>
          <w:szCs w:val="21"/>
          <w:highlight w:val="none"/>
        </w:rPr>
      </w:pPr>
      <w:r>
        <w:rPr>
          <w:rFonts w:hint="eastAsia" w:ascii="宋体" w:hAnsi="宋体"/>
          <w:szCs w:val="21"/>
          <w:highlight w:val="none"/>
        </w:rPr>
        <w:t>九、保证中标之后，按照投标文件承诺派驻管理人员及投入机械设备，如有违反，同意接受建设单位违约处罚；</w:t>
      </w:r>
    </w:p>
    <w:p>
      <w:pPr>
        <w:spacing w:line="500" w:lineRule="exact"/>
        <w:ind w:firstLine="420" w:firstLineChars="200"/>
        <w:rPr>
          <w:rFonts w:ascii="宋体" w:hAnsi="宋体"/>
          <w:szCs w:val="21"/>
          <w:highlight w:val="none"/>
        </w:rPr>
      </w:pPr>
      <w:r>
        <w:rPr>
          <w:rFonts w:hint="eastAsia" w:ascii="宋体" w:hAnsi="宋体"/>
          <w:szCs w:val="21"/>
          <w:highlight w:val="none"/>
        </w:rPr>
        <w:t>十、保证企业及所属相关人员在本次投标中无行贿等犯罪行为；</w:t>
      </w:r>
    </w:p>
    <w:p>
      <w:pPr>
        <w:spacing w:line="500" w:lineRule="exact"/>
        <w:ind w:firstLine="420" w:firstLineChars="200"/>
        <w:rPr>
          <w:rFonts w:ascii="宋体" w:hAnsi="宋体"/>
          <w:szCs w:val="21"/>
          <w:highlight w:val="none"/>
        </w:rPr>
      </w:pPr>
      <w:r>
        <w:rPr>
          <w:rFonts w:hint="eastAsia" w:ascii="宋体" w:hAnsi="宋体"/>
          <w:szCs w:val="21"/>
          <w:highlight w:val="none"/>
        </w:rPr>
        <w:t>十一、如我公司中标，保证中标的项目负责人无其他尚未完工（以竣工、交工、完工验收报告等手续为准）项目或在已中标项目（以发布中标候选人公示为准）中担任项目负责人情形。如有，接受取消中标资格、投标保证金不予退还、记入不良行为记录等处理；（本条不采用）</w:t>
      </w:r>
    </w:p>
    <w:p>
      <w:pPr>
        <w:spacing w:line="500" w:lineRule="exact"/>
        <w:ind w:firstLine="420" w:firstLineChars="200"/>
        <w:rPr>
          <w:rFonts w:ascii="宋体" w:hAnsi="宋体"/>
          <w:szCs w:val="21"/>
          <w:highlight w:val="none"/>
        </w:rPr>
      </w:pPr>
      <w:r>
        <w:rPr>
          <w:rFonts w:hint="eastAsia" w:ascii="宋体" w:hAnsi="宋体"/>
          <w:szCs w:val="21"/>
          <w:highlight w:val="none"/>
        </w:rPr>
        <w:t>十二、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ascii="宋体" w:hAnsi="宋体"/>
          <w:szCs w:val="21"/>
          <w:highlight w:val="none"/>
        </w:rPr>
      </w:pPr>
      <w:r>
        <w:rPr>
          <w:rFonts w:hint="eastAsia" w:ascii="宋体" w:hAnsi="宋体"/>
          <w:szCs w:val="21"/>
          <w:highlight w:val="none"/>
        </w:rPr>
        <w:t>十三、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20" w:firstLineChars="200"/>
        <w:rPr>
          <w:rFonts w:ascii="宋体" w:hAnsi="宋体"/>
          <w:szCs w:val="21"/>
          <w:highlight w:val="none"/>
        </w:rPr>
      </w:pPr>
      <w:r>
        <w:rPr>
          <w:rFonts w:hint="eastAsia" w:ascii="宋体" w:hAnsi="宋体"/>
          <w:szCs w:val="21"/>
          <w:highlight w:val="none"/>
        </w:rPr>
        <w:t>十四、我公司拟任项目负责人不是投标截止时间前六个月内在滁州市区域内办理过项目负责人变更备案手续的原项目负责人。（本条不采用）</w:t>
      </w:r>
    </w:p>
    <w:p>
      <w:pPr>
        <w:spacing w:line="500" w:lineRule="exact"/>
        <w:ind w:firstLine="420" w:firstLineChars="200"/>
        <w:rPr>
          <w:rFonts w:ascii="宋体" w:hAnsi="宋体"/>
          <w:szCs w:val="21"/>
          <w:highlight w:val="none"/>
        </w:rPr>
      </w:pPr>
      <w:r>
        <w:rPr>
          <w:rFonts w:hint="eastAsia" w:ascii="宋体" w:hAnsi="宋体"/>
          <w:szCs w:val="21"/>
          <w:highlight w:val="none"/>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500" w:lineRule="exact"/>
        <w:ind w:firstLine="420" w:firstLineChars="200"/>
        <w:rPr>
          <w:rFonts w:ascii="宋体" w:hAnsi="宋体"/>
          <w:szCs w:val="21"/>
          <w:highlight w:val="none"/>
        </w:rPr>
      </w:pPr>
    </w:p>
    <w:p>
      <w:pPr>
        <w:spacing w:line="500" w:lineRule="exact"/>
        <w:ind w:firstLine="420" w:firstLineChars="200"/>
        <w:rPr>
          <w:rFonts w:ascii="宋体" w:hAnsi="宋体"/>
          <w:szCs w:val="21"/>
          <w:highlight w:val="none"/>
        </w:rPr>
      </w:pPr>
    </w:p>
    <w:p>
      <w:pPr>
        <w:spacing w:line="500" w:lineRule="exact"/>
        <w:ind w:firstLine="420" w:firstLineChars="200"/>
        <w:rPr>
          <w:rFonts w:ascii="宋体" w:hAnsi="宋体"/>
          <w:szCs w:val="21"/>
          <w:highlight w:val="none"/>
        </w:rPr>
      </w:pPr>
    </w:p>
    <w:p>
      <w:pPr>
        <w:spacing w:line="500" w:lineRule="exact"/>
        <w:ind w:firstLine="420" w:firstLineChars="200"/>
        <w:rPr>
          <w:rFonts w:ascii="宋体" w:hAnsi="宋体"/>
          <w:szCs w:val="21"/>
          <w:highlight w:val="none"/>
        </w:rPr>
      </w:pPr>
      <w:r>
        <w:rPr>
          <w:rFonts w:hint="eastAsia" w:ascii="宋体" w:hAnsi="宋体"/>
          <w:szCs w:val="21"/>
          <w:highlight w:val="none"/>
        </w:rPr>
        <w:t>开户银行：                          基本账户：</w:t>
      </w:r>
    </w:p>
    <w:p>
      <w:pPr>
        <w:spacing w:line="500" w:lineRule="exact"/>
        <w:ind w:firstLine="420" w:firstLineChars="200"/>
        <w:rPr>
          <w:rFonts w:ascii="宋体" w:hAnsi="宋体"/>
          <w:szCs w:val="21"/>
          <w:highlight w:val="none"/>
        </w:rPr>
      </w:pPr>
    </w:p>
    <w:p>
      <w:pPr>
        <w:spacing w:line="500" w:lineRule="exact"/>
        <w:ind w:firstLine="420" w:firstLineChars="200"/>
        <w:rPr>
          <w:rFonts w:ascii="宋体" w:hAnsi="宋体"/>
          <w:szCs w:val="21"/>
          <w:highlight w:val="none"/>
        </w:rPr>
      </w:pPr>
    </w:p>
    <w:p>
      <w:pPr>
        <w:spacing w:line="500" w:lineRule="exact"/>
        <w:ind w:firstLine="420" w:firstLineChars="200"/>
        <w:rPr>
          <w:rFonts w:ascii="宋体" w:hAnsi="宋体"/>
          <w:szCs w:val="21"/>
          <w:highlight w:val="none"/>
        </w:rPr>
      </w:pPr>
      <w:r>
        <w:rPr>
          <w:rFonts w:hint="eastAsia" w:ascii="宋体" w:hAnsi="宋体"/>
          <w:szCs w:val="21"/>
          <w:highlight w:val="none"/>
        </w:rPr>
        <w:t>投标人（盖章）：              法定代表人（签字或盖章）：</w:t>
      </w:r>
    </w:p>
    <w:p>
      <w:pPr>
        <w:spacing w:line="500" w:lineRule="exact"/>
        <w:ind w:firstLine="420" w:firstLineChars="200"/>
        <w:rPr>
          <w:rFonts w:ascii="宋体" w:hAnsi="宋体"/>
          <w:szCs w:val="21"/>
          <w:highlight w:val="none"/>
        </w:rPr>
      </w:pPr>
    </w:p>
    <w:p>
      <w:pPr>
        <w:spacing w:line="500" w:lineRule="exact"/>
        <w:ind w:firstLine="2940" w:firstLineChars="1400"/>
        <w:rPr>
          <w:rFonts w:ascii="宋体" w:hAnsi="宋体"/>
          <w:szCs w:val="21"/>
          <w:highlight w:val="none"/>
        </w:rPr>
      </w:pPr>
      <w:r>
        <w:rPr>
          <w:rFonts w:hint="eastAsia" w:ascii="宋体" w:hAnsi="宋体"/>
          <w:szCs w:val="21"/>
          <w:highlight w:val="none"/>
        </w:rPr>
        <w:t>日期：    年   月   日</w:t>
      </w:r>
    </w:p>
    <w:p>
      <w:pPr>
        <w:spacing w:line="500" w:lineRule="exact"/>
        <w:ind w:firstLine="420" w:firstLineChars="200"/>
        <w:rPr>
          <w:rFonts w:ascii="宋体" w:hAnsi="宋体"/>
          <w:szCs w:val="21"/>
          <w:highlight w:val="none"/>
        </w:rPr>
      </w:pPr>
    </w:p>
    <w:p>
      <w:pPr>
        <w:pStyle w:val="45"/>
        <w:ind w:firstLine="420"/>
        <w:rPr>
          <w:highlight w:val="none"/>
        </w:rPr>
      </w:pPr>
    </w:p>
    <w:p>
      <w:pPr>
        <w:rPr>
          <w:rFonts w:ascii="宋体" w:hAnsi="宋体"/>
          <w:b/>
          <w:sz w:val="32"/>
          <w:szCs w:val="32"/>
          <w:highlight w:val="none"/>
        </w:rPr>
      </w:pPr>
      <w:r>
        <w:rPr>
          <w:rFonts w:hint="eastAsia" w:ascii="宋体" w:hAnsi="宋体"/>
          <w:b/>
          <w:sz w:val="32"/>
          <w:szCs w:val="32"/>
          <w:highlight w:val="none"/>
        </w:rPr>
        <w:br w:type="page"/>
      </w:r>
    </w:p>
    <w:p>
      <w:pPr>
        <w:spacing w:line="560" w:lineRule="atLeast"/>
        <w:jc w:val="left"/>
        <w:rPr>
          <w:rFonts w:ascii="宋体" w:hAnsi="宋体" w:cs="宋体"/>
          <w:b/>
          <w:bCs/>
          <w:szCs w:val="21"/>
          <w:highlight w:val="none"/>
        </w:rPr>
      </w:pPr>
      <w:r>
        <w:rPr>
          <w:rFonts w:hint="eastAsia" w:ascii="宋体"/>
          <w:b/>
          <w:sz w:val="30"/>
          <w:szCs w:val="30"/>
          <w:highlight w:val="none"/>
        </w:rPr>
        <w:t>附件3</w:t>
      </w:r>
    </w:p>
    <w:p>
      <w:pPr>
        <w:jc w:val="center"/>
        <w:rPr>
          <w:rFonts w:ascii="宋体" w:hAnsi="宋体" w:cs="宋体"/>
          <w:b/>
          <w:sz w:val="28"/>
          <w:szCs w:val="28"/>
          <w:highlight w:val="none"/>
        </w:rPr>
      </w:pPr>
      <w:r>
        <w:rPr>
          <w:rFonts w:hint="eastAsia" w:ascii="宋体" w:hAnsi="宋体" w:cs="宋体"/>
          <w:b/>
          <w:sz w:val="28"/>
          <w:szCs w:val="28"/>
          <w:highlight w:val="none"/>
        </w:rPr>
        <w:t>服务承诺书</w:t>
      </w:r>
    </w:p>
    <w:p>
      <w:pPr>
        <w:spacing w:line="600" w:lineRule="auto"/>
        <w:rPr>
          <w:rFonts w:ascii="宋体" w:hAnsi="宋体" w:cs="宋体"/>
          <w:bCs/>
          <w:sz w:val="24"/>
          <w:highlight w:val="none"/>
          <w:u w:val="single"/>
        </w:rPr>
      </w:pPr>
      <w:r>
        <w:rPr>
          <w:rFonts w:hint="eastAsia" w:ascii="宋体" w:hAnsi="宋体" w:cs="宋体"/>
          <w:bCs/>
          <w:sz w:val="24"/>
          <w:highlight w:val="none"/>
        </w:rPr>
        <w:t>致：</w:t>
      </w:r>
      <w:r>
        <w:rPr>
          <w:rFonts w:hint="eastAsia" w:ascii="宋体" w:hAnsi="宋体" w:cs="宋体"/>
          <w:bCs/>
          <w:sz w:val="24"/>
          <w:highlight w:val="none"/>
          <w:u w:val="single"/>
        </w:rPr>
        <w:t xml:space="preserve">          （采购人）     ：</w:t>
      </w:r>
    </w:p>
    <w:p>
      <w:pPr>
        <w:spacing w:line="600" w:lineRule="auto"/>
        <w:ind w:firstLine="480" w:firstLineChars="200"/>
        <w:rPr>
          <w:rFonts w:ascii="宋体" w:hAnsi="宋体" w:cs="宋体"/>
          <w:bCs/>
          <w:sz w:val="24"/>
          <w:highlight w:val="none"/>
        </w:rPr>
      </w:pPr>
      <w:r>
        <w:rPr>
          <w:rFonts w:hint="eastAsia" w:ascii="宋体" w:hAnsi="宋体" w:cs="宋体"/>
          <w:bCs/>
          <w:sz w:val="24"/>
          <w:highlight w:val="none"/>
        </w:rPr>
        <w:t>本承诺声明：</w:t>
      </w:r>
      <w:r>
        <w:rPr>
          <w:rFonts w:hint="eastAsia" w:ascii="宋体" w:hAnsi="宋体" w:cs="宋体"/>
          <w:bCs/>
          <w:sz w:val="24"/>
          <w:highlight w:val="none"/>
          <w:u w:val="single"/>
        </w:rPr>
        <w:t xml:space="preserve">                   </w:t>
      </w:r>
      <w:r>
        <w:rPr>
          <w:rFonts w:hint="eastAsia" w:ascii="宋体" w:hAnsi="宋体" w:cs="宋体"/>
          <w:bCs/>
          <w:sz w:val="24"/>
          <w:highlight w:val="none"/>
        </w:rPr>
        <w:t>（投标人）对本招标文件的相关要求完全响应。若有幸成交将严格按照以上承诺进行服务。</w:t>
      </w:r>
    </w:p>
    <w:p>
      <w:pPr>
        <w:pStyle w:val="200"/>
        <w:spacing w:line="600" w:lineRule="auto"/>
        <w:rPr>
          <w:rFonts w:ascii="宋体" w:hAnsi="宋体" w:cs="宋体"/>
          <w:bCs/>
          <w:highlight w:val="none"/>
        </w:rPr>
      </w:pPr>
      <w:r>
        <w:rPr>
          <w:rFonts w:hint="eastAsia" w:ascii="宋体" w:hAnsi="宋体" w:cs="宋体"/>
          <w:bCs/>
          <w:sz w:val="24"/>
          <w:szCs w:val="24"/>
          <w:highlight w:val="none"/>
        </w:rPr>
        <w:t xml:space="preserve"> </w:t>
      </w:r>
    </w:p>
    <w:p>
      <w:pPr>
        <w:spacing w:line="600" w:lineRule="auto"/>
        <w:ind w:firstLine="480" w:firstLineChars="200"/>
        <w:rPr>
          <w:rFonts w:ascii="宋体" w:hAnsi="宋体" w:cs="宋体"/>
          <w:bCs/>
          <w:sz w:val="24"/>
          <w:highlight w:val="none"/>
        </w:rPr>
      </w:pPr>
      <w:r>
        <w:rPr>
          <w:rFonts w:hint="eastAsia" w:ascii="宋体" w:hAnsi="宋体" w:cs="宋体"/>
          <w:bCs/>
          <w:sz w:val="24"/>
          <w:highlight w:val="none"/>
        </w:rPr>
        <w:t>特此声明</w:t>
      </w:r>
    </w:p>
    <w:p>
      <w:pPr>
        <w:spacing w:line="600" w:lineRule="auto"/>
        <w:rPr>
          <w:rFonts w:ascii="宋体" w:hAnsi="宋体" w:cs="宋体"/>
          <w:bCs/>
          <w:sz w:val="24"/>
          <w:highlight w:val="none"/>
        </w:rPr>
      </w:pPr>
      <w:r>
        <w:rPr>
          <w:rFonts w:hint="eastAsia" w:ascii="宋体" w:hAnsi="宋体" w:cs="宋体"/>
          <w:bCs/>
          <w:sz w:val="24"/>
          <w:highlight w:val="none"/>
        </w:rPr>
        <w:t> </w:t>
      </w:r>
    </w:p>
    <w:p>
      <w:pPr>
        <w:spacing w:line="600" w:lineRule="auto"/>
        <w:ind w:firstLine="4080" w:firstLineChars="1700"/>
        <w:rPr>
          <w:rFonts w:ascii="宋体" w:hAnsi="宋体" w:cs="宋体"/>
          <w:bCs/>
          <w:sz w:val="24"/>
          <w:highlight w:val="none"/>
          <w:u w:val="single"/>
        </w:rPr>
      </w:pPr>
      <w:r>
        <w:rPr>
          <w:rFonts w:hint="eastAsia" w:ascii="宋体" w:hAnsi="宋体" w:cs="宋体"/>
          <w:bCs/>
          <w:sz w:val="24"/>
          <w:highlight w:val="none"/>
        </w:rPr>
        <w:t xml:space="preserve"> 法定代表人(签字或盖章)： </w:t>
      </w:r>
      <w:r>
        <w:rPr>
          <w:rFonts w:hint="eastAsia" w:ascii="宋体" w:hAnsi="宋体" w:cs="宋体"/>
          <w:bCs/>
          <w:sz w:val="24"/>
          <w:highlight w:val="none"/>
          <w:u w:val="single"/>
        </w:rPr>
        <w:t xml:space="preserve">                    </w:t>
      </w:r>
    </w:p>
    <w:p>
      <w:pPr>
        <w:spacing w:line="600" w:lineRule="auto"/>
        <w:rPr>
          <w:rFonts w:ascii="宋体" w:hAnsi="宋体" w:cs="宋体"/>
          <w:bCs/>
          <w:sz w:val="24"/>
          <w:highlight w:val="none"/>
        </w:rPr>
      </w:pPr>
      <w:r>
        <w:rPr>
          <w:rFonts w:hint="eastAsia" w:ascii="宋体" w:hAnsi="宋体" w:cs="宋体"/>
          <w:bCs/>
          <w:sz w:val="24"/>
          <w:highlight w:val="none"/>
        </w:rPr>
        <w:t xml:space="preserve">                                    投标人名称：</w:t>
      </w:r>
      <w:r>
        <w:rPr>
          <w:rFonts w:hint="eastAsia" w:ascii="宋体" w:hAnsi="宋体" w:cs="宋体"/>
          <w:bCs/>
          <w:sz w:val="24"/>
          <w:highlight w:val="none"/>
          <w:u w:val="single"/>
        </w:rPr>
        <w:t xml:space="preserve">        （盖章）         </w:t>
      </w:r>
    </w:p>
    <w:p>
      <w:pPr>
        <w:spacing w:line="600" w:lineRule="auto"/>
        <w:ind w:firstLine="4680" w:firstLineChars="1950"/>
        <w:rPr>
          <w:rFonts w:ascii="宋体" w:hAnsi="宋体" w:cs="宋体"/>
          <w:bCs/>
          <w:sz w:val="24"/>
          <w:highlight w:val="none"/>
        </w:rPr>
      </w:pPr>
      <w:r>
        <w:rPr>
          <w:rFonts w:hint="eastAsia" w:ascii="宋体" w:hAnsi="宋体" w:cs="宋体"/>
          <w:bCs/>
          <w:sz w:val="24"/>
          <w:highlight w:val="none"/>
        </w:rPr>
        <w:t>日    期：</w:t>
      </w:r>
      <w:r>
        <w:rPr>
          <w:rFonts w:hint="eastAsia" w:ascii="宋体" w:hAnsi="宋体" w:cs="宋体"/>
          <w:bCs/>
          <w:sz w:val="24"/>
          <w:highlight w:val="none"/>
          <w:u w:val="single"/>
        </w:rPr>
        <w:t xml:space="preserve">                       </w:t>
      </w:r>
    </w:p>
    <w:p>
      <w:pPr>
        <w:spacing w:line="400" w:lineRule="exact"/>
        <w:ind w:firstLine="480" w:firstLineChars="200"/>
        <w:rPr>
          <w:rFonts w:ascii="宋体" w:hAnsi="宋体" w:cs="宋体"/>
          <w:bCs/>
          <w:sz w:val="24"/>
          <w:highlight w:val="none"/>
        </w:rPr>
      </w:pPr>
    </w:p>
    <w:p>
      <w:pPr>
        <w:rPr>
          <w:b/>
          <w:sz w:val="28"/>
          <w:szCs w:val="28"/>
          <w:highlight w:val="none"/>
        </w:rPr>
      </w:pPr>
      <w:r>
        <w:rPr>
          <w:rFonts w:hint="eastAsia"/>
          <w:b/>
          <w:sz w:val="28"/>
          <w:szCs w:val="28"/>
          <w:highlight w:val="none"/>
        </w:rPr>
        <w:br w:type="page"/>
      </w:r>
    </w:p>
    <w:p>
      <w:pPr>
        <w:jc w:val="right"/>
        <w:rPr>
          <w:rFonts w:ascii="Times New Roman" w:hAnsi="Times New Roman" w:eastAsia="黑体" w:cs="Times New Roman"/>
          <w:sz w:val="28"/>
          <w:szCs w:val="28"/>
          <w:highlight w:val="none"/>
        </w:rPr>
      </w:pPr>
      <w:r>
        <w:rPr>
          <w:rFonts w:hint="eastAsia" w:ascii="Times New Roman" w:hAnsi="Times New Roman" w:eastAsia="黑体" w:cs="Times New Roman"/>
          <w:sz w:val="28"/>
          <w:szCs w:val="28"/>
          <w:highlight w:val="none"/>
        </w:rPr>
        <w:t>正本（或副本）</w:t>
      </w:r>
    </w:p>
    <w:p>
      <w:pPr>
        <w:jc w:val="center"/>
        <w:rPr>
          <w:rFonts w:ascii="Times New Roman" w:hAnsi="Times New Roman" w:eastAsia="黑体" w:cs="Times New Roman"/>
          <w:sz w:val="28"/>
          <w:szCs w:val="28"/>
          <w:highlight w:val="none"/>
        </w:rPr>
      </w:pPr>
    </w:p>
    <w:p>
      <w:pPr>
        <w:jc w:val="center"/>
        <w:rPr>
          <w:rFonts w:ascii="Times New Roman" w:hAnsi="Times New Roman" w:eastAsia="黑体" w:cs="Times New Roman"/>
          <w:sz w:val="20"/>
          <w:szCs w:val="20"/>
          <w:highlight w:val="none"/>
        </w:rPr>
      </w:pPr>
      <w:r>
        <w:rPr>
          <w:rFonts w:ascii="Times New Roman" w:hAnsi="Times New Roman" w:eastAsia="黑体" w:cs="Times New Roman"/>
          <w:sz w:val="28"/>
          <w:szCs w:val="28"/>
          <w:highlight w:val="none"/>
        </w:rPr>
        <w:t>（项目名称）</w:t>
      </w:r>
    </w:p>
    <w:p>
      <w:pPr>
        <w:jc w:val="center"/>
        <w:rPr>
          <w:rFonts w:ascii="Times New Roman" w:hAnsi="Times New Roman" w:eastAsia="黑体" w:cs="Times New Roman"/>
          <w:sz w:val="20"/>
          <w:szCs w:val="20"/>
          <w:highlight w:val="none"/>
        </w:rPr>
      </w:pPr>
    </w:p>
    <w:p>
      <w:pPr>
        <w:rPr>
          <w:rFonts w:ascii="Times New Roman" w:hAnsi="Times New Roman" w:eastAsia="黑体" w:cs="Times New Roman"/>
          <w:sz w:val="20"/>
          <w:szCs w:val="20"/>
          <w:highlight w:val="none"/>
        </w:rPr>
      </w:pPr>
    </w:p>
    <w:p>
      <w:pPr>
        <w:jc w:val="center"/>
        <w:rPr>
          <w:rFonts w:ascii="Times New Roman" w:hAnsi="Times New Roman" w:eastAsia="黑体" w:cs="Times New Roman"/>
          <w:sz w:val="44"/>
          <w:szCs w:val="44"/>
          <w:highlight w:val="none"/>
        </w:rPr>
      </w:pPr>
      <w:r>
        <w:rPr>
          <w:rFonts w:ascii="Times New Roman" w:hAnsi="Times New Roman" w:eastAsia="黑体" w:cs="Times New Roman"/>
          <w:sz w:val="44"/>
          <w:szCs w:val="44"/>
          <w:highlight w:val="none"/>
        </w:rPr>
        <w:t>投  标  文  件</w:t>
      </w:r>
      <w:r>
        <w:rPr>
          <w:rFonts w:hint="eastAsia" w:ascii="Times New Roman" w:hAnsi="Times New Roman" w:eastAsia="黑体" w:cs="Times New Roman"/>
          <w:sz w:val="44"/>
          <w:szCs w:val="44"/>
          <w:highlight w:val="none"/>
        </w:rPr>
        <w:t xml:space="preserve">  二</w:t>
      </w:r>
    </w:p>
    <w:p>
      <w:pPr>
        <w:jc w:val="center"/>
        <w:rPr>
          <w:rFonts w:ascii="Times New Roman" w:hAnsi="Times New Roman" w:eastAsia="黑体" w:cs="Times New Roman"/>
          <w:sz w:val="44"/>
          <w:szCs w:val="44"/>
          <w:highlight w:val="none"/>
        </w:rPr>
      </w:pPr>
      <w:r>
        <w:rPr>
          <w:rFonts w:hint="eastAsia" w:ascii="Times New Roman" w:hAnsi="Times New Roman" w:eastAsia="黑体" w:cs="Times New Roman"/>
          <w:sz w:val="44"/>
          <w:szCs w:val="44"/>
          <w:highlight w:val="none"/>
        </w:rPr>
        <w:t>（</w:t>
      </w:r>
      <w:r>
        <w:rPr>
          <w:rFonts w:hint="eastAsia" w:ascii="Times New Roman" w:hAnsi="Times New Roman" w:eastAsia="黑体" w:cs="Times New Roman"/>
          <w:sz w:val="44"/>
          <w:szCs w:val="44"/>
          <w:highlight w:val="none"/>
          <w:lang w:eastAsia="zh-CN"/>
        </w:rPr>
        <w:t>技术标</w:t>
      </w:r>
      <w:r>
        <w:rPr>
          <w:rFonts w:hint="eastAsia" w:ascii="Times New Roman" w:hAnsi="Times New Roman" w:eastAsia="黑体" w:cs="Times New Roman"/>
          <w:sz w:val="44"/>
          <w:szCs w:val="44"/>
          <w:highlight w:val="none"/>
        </w:rPr>
        <w:t>文件）</w:t>
      </w: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rPr>
          <w:rFonts w:ascii="Times New Roman" w:hAnsi="Times New Roman" w:eastAsia="黑体" w:cs="Times New Roman"/>
          <w:sz w:val="28"/>
          <w:szCs w:val="28"/>
          <w:highlight w:val="none"/>
        </w:rPr>
      </w:pPr>
    </w:p>
    <w:p>
      <w:pPr>
        <w:jc w:val="center"/>
        <w:rPr>
          <w:rFonts w:ascii="Times New Roman" w:hAnsi="Times New Roman" w:eastAsia="黑体" w:cs="Times New Roman"/>
          <w:sz w:val="28"/>
          <w:szCs w:val="28"/>
          <w:highlight w:val="none"/>
          <w:u w:val="single"/>
        </w:rPr>
      </w:pPr>
      <w:r>
        <w:rPr>
          <w:rFonts w:ascii="Times New Roman" w:hAnsi="Times New Roman" w:eastAsia="黑体" w:cs="Times New Roman"/>
          <w:sz w:val="28"/>
          <w:szCs w:val="28"/>
          <w:highlight w:val="none"/>
        </w:rPr>
        <w:t>投标人：</w:t>
      </w:r>
      <w:r>
        <w:rPr>
          <w:rFonts w:hint="eastAsia"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rPr>
        <w:t>盖章</w:t>
      </w:r>
      <w:r>
        <w:rPr>
          <w:rFonts w:ascii="Times New Roman" w:hAnsi="Times New Roman" w:eastAsia="黑体" w:cs="Times New Roman"/>
          <w:sz w:val="28"/>
          <w:szCs w:val="28"/>
          <w:highlight w:val="none"/>
        </w:rPr>
        <w:t>）</w:t>
      </w:r>
    </w:p>
    <w:p>
      <w:pPr>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法定代表人：</w:t>
      </w:r>
      <w:r>
        <w:rPr>
          <w:rFonts w:hint="eastAsia"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rPr>
        <w:t>签字或盖章</w:t>
      </w:r>
      <w:r>
        <w:rPr>
          <w:rFonts w:ascii="Times New Roman" w:hAnsi="Times New Roman" w:eastAsia="黑体" w:cs="Times New Roman"/>
          <w:sz w:val="28"/>
          <w:szCs w:val="28"/>
          <w:highlight w:val="none"/>
        </w:rPr>
        <w:t>）</w:t>
      </w:r>
    </w:p>
    <w:p>
      <w:pPr>
        <w:jc w:val="center"/>
        <w:rPr>
          <w:rFonts w:ascii="Times New Roman" w:hAnsi="Times New Roman" w:eastAsia="黑体" w:cs="Times New Roman"/>
          <w:sz w:val="28"/>
          <w:szCs w:val="28"/>
          <w:highlight w:val="none"/>
        </w:rPr>
      </w:pPr>
      <w:r>
        <w:rPr>
          <w:rFonts w:hint="eastAsia"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年</w:t>
      </w:r>
      <w:r>
        <w:rPr>
          <w:rFonts w:hint="eastAsia"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月</w:t>
      </w:r>
      <w:r>
        <w:rPr>
          <w:rFonts w:hint="eastAsia"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日</w:t>
      </w:r>
    </w:p>
    <w:p>
      <w:pPr>
        <w:widowControl w:val="0"/>
        <w:spacing w:line="360" w:lineRule="auto"/>
        <w:ind w:left="0" w:leftChars="0" w:firstLine="0" w:firstLineChars="0"/>
        <w:jc w:val="both"/>
        <w:rPr>
          <w:rFonts w:ascii="宋体" w:hAnsi="Times New Roman" w:eastAsia="宋体" w:cs="Times New Roman"/>
          <w:kern w:val="2"/>
          <w:sz w:val="21"/>
          <w:szCs w:val="20"/>
          <w:highlight w:val="none"/>
          <w:lang w:val="en-US" w:eastAsia="zh-CN" w:bidi="ar-SA"/>
        </w:rPr>
      </w:pPr>
    </w:p>
    <w:p>
      <w:pPr>
        <w:rPr>
          <w:rFonts w:ascii="Times New Roman" w:hAnsi="Times New Roman" w:eastAsia="宋体" w:cs="Times New Roman"/>
          <w:highlight w:val="none"/>
        </w:rPr>
      </w:pPr>
    </w:p>
    <w:p>
      <w:pPr>
        <w:widowControl w:val="0"/>
        <w:spacing w:line="360" w:lineRule="auto"/>
        <w:ind w:left="420" w:leftChars="200" w:firstLine="420" w:firstLineChars="200"/>
        <w:jc w:val="both"/>
        <w:rPr>
          <w:rFonts w:ascii="宋体" w:hAnsi="Times New Roman" w:eastAsia="宋体" w:cs="Times New Roman"/>
          <w:kern w:val="2"/>
          <w:sz w:val="21"/>
          <w:szCs w:val="20"/>
          <w:highlight w:val="none"/>
          <w:lang w:val="en-US" w:eastAsia="zh-CN" w:bidi="ar-SA"/>
        </w:rPr>
      </w:pPr>
    </w:p>
    <w:p>
      <w:pPr>
        <w:rPr>
          <w:rFonts w:ascii="Times New Roman" w:hAnsi="Times New Roman" w:eastAsia="宋体" w:cs="Times New Roman"/>
          <w:highlight w:val="none"/>
        </w:rPr>
      </w:pPr>
    </w:p>
    <w:p>
      <w:pPr>
        <w:spacing w:before="156" w:beforeLines="50" w:after="156" w:afterLines="50" w:line="440" w:lineRule="exact"/>
        <w:ind w:firstLine="643" w:firstLineChars="200"/>
        <w:jc w:val="left"/>
        <w:rPr>
          <w:rFonts w:hint="eastAsia" w:ascii="宋体" w:hAnsi="宋体" w:eastAsia="宋体" w:cs="宋体"/>
          <w:sz w:val="32"/>
          <w:highlight w:val="none"/>
          <w:lang w:eastAsia="zh-CN"/>
        </w:rPr>
      </w:pPr>
      <w:r>
        <w:rPr>
          <w:rFonts w:hint="eastAsia" w:ascii="宋体" w:hAnsi="宋体" w:eastAsia="宋体" w:cs="宋体"/>
          <w:b/>
          <w:bCs/>
          <w:kern w:val="44"/>
          <w:sz w:val="32"/>
          <w:szCs w:val="44"/>
          <w:highlight w:val="none"/>
        </w:rPr>
        <w:t>投标文件二：</w:t>
      </w:r>
      <w:r>
        <w:rPr>
          <w:rFonts w:hint="eastAsia" w:ascii="宋体" w:hAnsi="宋体" w:eastAsia="宋体" w:cs="宋体"/>
          <w:b/>
          <w:bCs/>
          <w:kern w:val="44"/>
          <w:sz w:val="32"/>
          <w:szCs w:val="44"/>
          <w:highlight w:val="none"/>
          <w:lang w:eastAsia="zh-CN"/>
        </w:rPr>
        <w:t>技术标</w:t>
      </w:r>
      <w:r>
        <w:rPr>
          <w:rFonts w:hint="eastAsia" w:ascii="宋体" w:hAnsi="宋体" w:eastAsia="宋体" w:cs="宋体"/>
          <w:b/>
          <w:bCs/>
          <w:kern w:val="44"/>
          <w:sz w:val="32"/>
          <w:szCs w:val="44"/>
          <w:highlight w:val="none"/>
        </w:rPr>
        <w:t>目录</w:t>
      </w:r>
    </w:p>
    <w:p>
      <w:pPr>
        <w:numPr>
          <w:ilvl w:val="0"/>
          <w:numId w:val="0"/>
        </w:numPr>
        <w:spacing w:line="440" w:lineRule="exact"/>
        <w:ind w:firstLine="420" w:firstLineChars="200"/>
        <w:jc w:val="left"/>
        <w:rPr>
          <w:rFonts w:hint="eastAsia" w:ascii="宋体" w:hAnsi="宋体" w:eastAsia="宋体" w:cs="宋体"/>
          <w:highlight w:val="none"/>
          <w:lang w:eastAsia="zh-CN"/>
        </w:rPr>
      </w:pPr>
      <w:r>
        <w:rPr>
          <w:rFonts w:hint="eastAsia" w:ascii="宋体" w:hAnsi="宋体" w:eastAsia="宋体" w:cs="宋体"/>
          <w:kern w:val="2"/>
          <w:sz w:val="21"/>
          <w:szCs w:val="24"/>
          <w:lang w:val="en-US" w:eastAsia="zh-CN" w:bidi="ar-SA"/>
        </w:rPr>
        <w:t>（1）</w:t>
      </w:r>
      <w:r>
        <w:rPr>
          <w:rFonts w:hint="eastAsia" w:ascii="宋体" w:hAnsi="宋体" w:eastAsia="宋体" w:cs="宋体"/>
          <w:highlight w:val="none"/>
        </w:rPr>
        <w:t>整体呈现效果；</w:t>
      </w:r>
      <w:r>
        <w:rPr>
          <w:rFonts w:hint="eastAsia" w:ascii="宋体" w:hAnsi="宋体" w:eastAsia="宋体" w:cs="宋体"/>
          <w:highlight w:val="none"/>
          <w:lang w:eastAsia="zh-CN"/>
        </w:rPr>
        <w:t>（格式自拟）</w:t>
      </w:r>
    </w:p>
    <w:p>
      <w:pPr>
        <w:numPr>
          <w:ilvl w:val="0"/>
          <w:numId w:val="0"/>
        </w:numPr>
        <w:spacing w:line="440" w:lineRule="exact"/>
        <w:ind w:firstLine="420" w:firstLineChars="200"/>
        <w:jc w:val="left"/>
        <w:rPr>
          <w:rFonts w:hint="eastAsia" w:ascii="宋体" w:hAnsi="宋体" w:eastAsia="宋体" w:cs="宋体"/>
          <w:highlight w:val="none"/>
          <w:lang w:eastAsia="zh-CN"/>
        </w:rPr>
      </w:pPr>
      <w:r>
        <w:rPr>
          <w:rFonts w:hint="eastAsia" w:ascii="宋体" w:hAnsi="宋体" w:eastAsia="宋体" w:cs="宋体"/>
          <w:kern w:val="2"/>
          <w:sz w:val="21"/>
          <w:szCs w:val="24"/>
          <w:lang w:val="en-US" w:eastAsia="zh-CN" w:bidi="ar-SA"/>
        </w:rPr>
        <w:t>（2）</w:t>
      </w:r>
      <w:r>
        <w:rPr>
          <w:rFonts w:hint="eastAsia" w:ascii="宋体" w:hAnsi="宋体" w:eastAsia="宋体" w:cs="宋体"/>
          <w:highlight w:val="none"/>
        </w:rPr>
        <w:t>多媒体展示效果</w:t>
      </w:r>
      <w:r>
        <w:rPr>
          <w:rFonts w:hint="eastAsia" w:ascii="宋体" w:hAnsi="宋体" w:eastAsia="宋体" w:cs="宋体"/>
          <w:highlight w:val="none"/>
          <w:lang w:eastAsia="zh-CN"/>
        </w:rPr>
        <w:t>；（格式自拟）</w:t>
      </w:r>
    </w:p>
    <w:p>
      <w:pPr>
        <w:pStyle w:val="64"/>
        <w:rPr>
          <w:rFonts w:hint="default"/>
          <w:b/>
          <w:bCs/>
          <w:lang w:val="en-US" w:eastAsia="zh-CN"/>
        </w:rPr>
      </w:pPr>
      <w:r>
        <w:rPr>
          <w:rFonts w:hint="eastAsia"/>
          <w:b/>
          <w:bCs/>
          <w:lang w:eastAsia="zh-CN"/>
        </w:rPr>
        <w:t>（</w:t>
      </w:r>
      <w:r>
        <w:rPr>
          <w:rFonts w:hint="eastAsia"/>
          <w:b/>
          <w:bCs/>
          <w:lang w:val="en-US" w:eastAsia="zh-CN"/>
        </w:rPr>
        <w:t>3</w:t>
      </w:r>
      <w:r>
        <w:rPr>
          <w:rFonts w:hint="eastAsia"/>
          <w:b/>
          <w:bCs/>
          <w:lang w:eastAsia="zh-CN"/>
        </w:rPr>
        <w:t>）视频演示文件</w:t>
      </w:r>
      <w:r>
        <w:rPr>
          <w:rFonts w:hint="eastAsia"/>
          <w:b/>
          <w:bCs/>
          <w:lang w:val="en-US" w:eastAsia="zh-CN"/>
        </w:rPr>
        <w:t>U盘；</w:t>
      </w:r>
    </w:p>
    <w:p>
      <w:pPr>
        <w:pStyle w:val="64"/>
        <w:rPr>
          <w:rFonts w:hint="eastAsia"/>
          <w:b/>
          <w:bCs/>
          <w:lang w:eastAsia="zh-CN"/>
        </w:rPr>
      </w:pPr>
      <w:r>
        <w:rPr>
          <w:rFonts w:hint="eastAsia"/>
          <w:b/>
          <w:bCs/>
          <w:lang w:eastAsia="zh-CN"/>
        </w:rPr>
        <w:t>注：（展示效果视频U盘随技术标文件一起密封递交，视频演示文件必须支持暴风影音或MP4格式或电脑系统自带播放器格式播放</w:t>
      </w:r>
      <w:bookmarkStart w:id="1160" w:name="_GoBack"/>
      <w:bookmarkEnd w:id="1160"/>
      <w:r>
        <w:rPr>
          <w:rFonts w:hint="eastAsia"/>
          <w:b/>
          <w:bCs/>
          <w:lang w:eastAsia="zh-CN"/>
        </w:rPr>
        <w:t>）</w:t>
      </w:r>
    </w:p>
    <w:p>
      <w:pPr>
        <w:keepNext w:val="0"/>
        <w:keepLines w:val="0"/>
        <w:pageBreakBefore/>
        <w:widowControl w:val="0"/>
        <w:kinsoku/>
        <w:wordWrap/>
        <w:overflowPunct/>
        <w:topLinePunct w:val="0"/>
        <w:autoSpaceDE/>
        <w:autoSpaceDN/>
        <w:bidi w:val="0"/>
        <w:adjustRightInd/>
        <w:snapToGrid/>
        <w:jc w:val="right"/>
        <w:textAlignment w:val="auto"/>
        <w:rPr>
          <w:rFonts w:eastAsia="黑体"/>
          <w:sz w:val="28"/>
          <w:szCs w:val="28"/>
          <w:highlight w:val="none"/>
        </w:rPr>
      </w:pPr>
      <w:r>
        <w:rPr>
          <w:rFonts w:hint="eastAsia" w:eastAsia="黑体"/>
          <w:sz w:val="28"/>
          <w:szCs w:val="28"/>
          <w:highlight w:val="none"/>
        </w:rPr>
        <w:t>正本（或副本）</w:t>
      </w:r>
    </w:p>
    <w:p>
      <w:pPr>
        <w:jc w:val="center"/>
        <w:rPr>
          <w:rFonts w:eastAsia="黑体"/>
          <w:sz w:val="28"/>
          <w:szCs w:val="28"/>
          <w:highlight w:val="none"/>
        </w:rPr>
      </w:pPr>
    </w:p>
    <w:p>
      <w:pPr>
        <w:jc w:val="center"/>
        <w:rPr>
          <w:rFonts w:eastAsia="黑体"/>
          <w:sz w:val="20"/>
          <w:szCs w:val="20"/>
          <w:highlight w:val="none"/>
        </w:rPr>
      </w:pPr>
      <w:r>
        <w:rPr>
          <w:rFonts w:eastAsia="黑体"/>
          <w:sz w:val="28"/>
          <w:szCs w:val="28"/>
          <w:highlight w:val="none"/>
        </w:rPr>
        <w:t>（项目名称）</w:t>
      </w:r>
    </w:p>
    <w:p>
      <w:pPr>
        <w:jc w:val="center"/>
        <w:rPr>
          <w:rFonts w:eastAsia="黑体"/>
          <w:sz w:val="20"/>
          <w:szCs w:val="20"/>
          <w:highlight w:val="none"/>
        </w:rPr>
      </w:pPr>
    </w:p>
    <w:p>
      <w:pPr>
        <w:rPr>
          <w:rFonts w:eastAsia="黑体"/>
          <w:sz w:val="20"/>
          <w:szCs w:val="20"/>
          <w:highlight w:val="none"/>
        </w:rPr>
      </w:pPr>
    </w:p>
    <w:p>
      <w:pPr>
        <w:jc w:val="center"/>
        <w:rPr>
          <w:rFonts w:hint="eastAsia" w:eastAsia="黑体"/>
          <w:sz w:val="44"/>
          <w:szCs w:val="44"/>
          <w:highlight w:val="none"/>
          <w:lang w:eastAsia="zh-CN"/>
        </w:rPr>
      </w:pPr>
      <w:r>
        <w:rPr>
          <w:rFonts w:eastAsia="黑体"/>
          <w:sz w:val="44"/>
          <w:szCs w:val="44"/>
          <w:highlight w:val="none"/>
        </w:rPr>
        <w:t>投  标  文  件</w:t>
      </w:r>
      <w:r>
        <w:rPr>
          <w:rFonts w:hint="eastAsia" w:eastAsia="黑体"/>
          <w:sz w:val="44"/>
          <w:szCs w:val="44"/>
          <w:highlight w:val="none"/>
        </w:rPr>
        <w:t xml:space="preserve">  </w:t>
      </w:r>
      <w:r>
        <w:rPr>
          <w:rFonts w:hint="eastAsia" w:eastAsia="黑体"/>
          <w:sz w:val="44"/>
          <w:szCs w:val="44"/>
          <w:highlight w:val="none"/>
          <w:lang w:eastAsia="zh-CN"/>
        </w:rPr>
        <w:t>三</w:t>
      </w:r>
    </w:p>
    <w:p>
      <w:pPr>
        <w:jc w:val="center"/>
        <w:rPr>
          <w:rFonts w:eastAsia="黑体"/>
          <w:sz w:val="44"/>
          <w:szCs w:val="44"/>
          <w:highlight w:val="none"/>
        </w:rPr>
      </w:pPr>
      <w:r>
        <w:rPr>
          <w:rFonts w:hint="eastAsia" w:eastAsia="黑体"/>
          <w:sz w:val="44"/>
          <w:szCs w:val="44"/>
          <w:highlight w:val="none"/>
        </w:rPr>
        <w:t>（商务标文件）</w:t>
      </w: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jc w:val="center"/>
        <w:rPr>
          <w:rFonts w:eastAsia="黑体"/>
          <w:sz w:val="28"/>
          <w:szCs w:val="28"/>
          <w:highlight w:val="none"/>
          <w:u w:val="single"/>
        </w:rPr>
      </w:pPr>
      <w:r>
        <w:rPr>
          <w:rFonts w:eastAsia="黑体"/>
          <w:sz w:val="28"/>
          <w:szCs w:val="28"/>
          <w:highlight w:val="none"/>
        </w:rPr>
        <w:t>投标人：</w:t>
      </w:r>
      <w:r>
        <w:rPr>
          <w:rFonts w:hint="eastAsia" w:eastAsia="黑体"/>
          <w:sz w:val="28"/>
          <w:szCs w:val="28"/>
          <w:highlight w:val="none"/>
          <w:u w:val="single"/>
        </w:rPr>
        <w:t xml:space="preserve">                        </w:t>
      </w:r>
      <w:r>
        <w:rPr>
          <w:rFonts w:eastAsia="黑体"/>
          <w:sz w:val="28"/>
          <w:szCs w:val="28"/>
          <w:highlight w:val="none"/>
        </w:rPr>
        <w:t>（</w:t>
      </w:r>
      <w:r>
        <w:rPr>
          <w:rFonts w:hint="eastAsia" w:eastAsia="黑体"/>
          <w:sz w:val="28"/>
          <w:szCs w:val="28"/>
          <w:highlight w:val="none"/>
        </w:rPr>
        <w:t>盖章</w:t>
      </w:r>
      <w:r>
        <w:rPr>
          <w:rFonts w:eastAsia="黑体"/>
          <w:sz w:val="28"/>
          <w:szCs w:val="28"/>
          <w:highlight w:val="none"/>
        </w:rPr>
        <w:t>）</w:t>
      </w:r>
    </w:p>
    <w:p>
      <w:pPr>
        <w:jc w:val="center"/>
        <w:rPr>
          <w:rFonts w:eastAsia="黑体"/>
          <w:sz w:val="28"/>
          <w:szCs w:val="28"/>
          <w:highlight w:val="none"/>
        </w:rPr>
      </w:pPr>
      <w:r>
        <w:rPr>
          <w:rFonts w:eastAsia="黑体"/>
          <w:sz w:val="28"/>
          <w:szCs w:val="28"/>
          <w:highlight w:val="none"/>
        </w:rPr>
        <w:t>法定代表人：</w:t>
      </w:r>
      <w:r>
        <w:rPr>
          <w:rFonts w:hint="eastAsia" w:eastAsia="黑体"/>
          <w:sz w:val="28"/>
          <w:szCs w:val="28"/>
          <w:highlight w:val="none"/>
          <w:u w:val="single"/>
        </w:rPr>
        <w:t xml:space="preserve">                    </w:t>
      </w:r>
      <w:r>
        <w:rPr>
          <w:rFonts w:eastAsia="黑体"/>
          <w:sz w:val="28"/>
          <w:szCs w:val="28"/>
          <w:highlight w:val="none"/>
        </w:rPr>
        <w:t>（</w:t>
      </w:r>
      <w:r>
        <w:rPr>
          <w:rFonts w:hint="eastAsia" w:eastAsia="黑体"/>
          <w:sz w:val="28"/>
          <w:szCs w:val="28"/>
          <w:highlight w:val="none"/>
        </w:rPr>
        <w:t>签字或盖章</w:t>
      </w:r>
      <w:r>
        <w:rPr>
          <w:rFonts w:eastAsia="黑体"/>
          <w:sz w:val="28"/>
          <w:szCs w:val="28"/>
          <w:highlight w:val="none"/>
        </w:rPr>
        <w:t>）</w:t>
      </w:r>
    </w:p>
    <w:p>
      <w:pPr>
        <w:jc w:val="center"/>
        <w:rPr>
          <w:rFonts w:eastAsia="黑体"/>
          <w:sz w:val="28"/>
          <w:szCs w:val="28"/>
          <w:highlight w:val="none"/>
        </w:rPr>
      </w:pPr>
      <w:r>
        <w:rPr>
          <w:rFonts w:hint="eastAsia" w:eastAsia="黑体"/>
          <w:sz w:val="28"/>
          <w:szCs w:val="28"/>
          <w:highlight w:val="none"/>
          <w:u w:val="single"/>
        </w:rPr>
        <w:t xml:space="preserve">      </w:t>
      </w:r>
      <w:r>
        <w:rPr>
          <w:rFonts w:eastAsia="黑体"/>
          <w:sz w:val="28"/>
          <w:szCs w:val="28"/>
          <w:highlight w:val="none"/>
        </w:rPr>
        <w:t>年</w:t>
      </w:r>
      <w:r>
        <w:rPr>
          <w:rFonts w:hint="eastAsia" w:eastAsia="黑体"/>
          <w:sz w:val="28"/>
          <w:szCs w:val="28"/>
          <w:highlight w:val="none"/>
          <w:u w:val="single"/>
        </w:rPr>
        <w:t xml:space="preserve">     </w:t>
      </w:r>
      <w:r>
        <w:rPr>
          <w:rFonts w:eastAsia="黑体"/>
          <w:sz w:val="28"/>
          <w:szCs w:val="28"/>
          <w:highlight w:val="none"/>
        </w:rPr>
        <w:t>月</w:t>
      </w:r>
      <w:r>
        <w:rPr>
          <w:rFonts w:hint="eastAsia" w:eastAsia="黑体"/>
          <w:sz w:val="28"/>
          <w:szCs w:val="28"/>
          <w:highlight w:val="none"/>
          <w:u w:val="single"/>
        </w:rPr>
        <w:t xml:space="preserve">     </w:t>
      </w:r>
      <w:r>
        <w:rPr>
          <w:rFonts w:eastAsia="黑体"/>
          <w:sz w:val="28"/>
          <w:szCs w:val="28"/>
          <w:highlight w:val="none"/>
        </w:rPr>
        <w:t>日</w:t>
      </w:r>
    </w:p>
    <w:p>
      <w:pPr>
        <w:pStyle w:val="45"/>
        <w:ind w:left="0" w:leftChars="0" w:firstLine="0" w:firstLineChars="0"/>
        <w:rPr>
          <w:highlight w:val="none"/>
        </w:rPr>
      </w:pPr>
    </w:p>
    <w:p>
      <w:pPr>
        <w:rPr>
          <w:highlight w:val="none"/>
        </w:rPr>
      </w:pPr>
    </w:p>
    <w:p>
      <w:pPr>
        <w:pStyle w:val="45"/>
        <w:ind w:firstLine="420"/>
        <w:rPr>
          <w:highlight w:val="none"/>
        </w:rPr>
      </w:pPr>
    </w:p>
    <w:p>
      <w:pPr>
        <w:rPr>
          <w:highlight w:val="none"/>
        </w:rPr>
      </w:pPr>
    </w:p>
    <w:p>
      <w:pPr>
        <w:spacing w:before="156" w:beforeLines="50" w:after="156" w:afterLines="50" w:line="440" w:lineRule="exact"/>
        <w:ind w:firstLine="643" w:firstLineChars="200"/>
        <w:jc w:val="left"/>
        <w:rPr>
          <w:rStyle w:val="123"/>
          <w:rFonts w:ascii="宋体" w:hAnsi="宋体" w:cs="宋体"/>
          <w:sz w:val="32"/>
          <w:highlight w:val="none"/>
        </w:rPr>
      </w:pPr>
      <w:bookmarkStart w:id="1145" w:name="_Toc19174"/>
      <w:bookmarkStart w:id="1146" w:name="_Toc35425139"/>
      <w:bookmarkStart w:id="1147" w:name="_Toc35424973"/>
      <w:bookmarkStart w:id="1148" w:name="_Toc78803401"/>
      <w:bookmarkStart w:id="1149" w:name="_Toc15422"/>
      <w:bookmarkStart w:id="1150" w:name="_Toc31566"/>
      <w:bookmarkStart w:id="1151" w:name="_Toc23922"/>
      <w:r>
        <w:rPr>
          <w:rStyle w:val="123"/>
          <w:rFonts w:hint="eastAsia" w:ascii="宋体" w:hAnsi="宋体" w:cs="宋体"/>
          <w:sz w:val="32"/>
          <w:highlight w:val="none"/>
        </w:rPr>
        <w:t>投标文件</w:t>
      </w:r>
      <w:bookmarkEnd w:id="1145"/>
      <w:bookmarkEnd w:id="1146"/>
      <w:bookmarkEnd w:id="1147"/>
      <w:r>
        <w:rPr>
          <w:rStyle w:val="123"/>
          <w:rFonts w:hint="eastAsia" w:ascii="宋体" w:hAnsi="宋体" w:cs="宋体"/>
          <w:sz w:val="32"/>
          <w:highlight w:val="none"/>
        </w:rPr>
        <w:t>三：商务标目录</w:t>
      </w:r>
      <w:bookmarkEnd w:id="1148"/>
    </w:p>
    <w:bookmarkEnd w:id="1149"/>
    <w:bookmarkEnd w:id="1150"/>
    <w:bookmarkEnd w:id="1151"/>
    <w:p>
      <w:pPr>
        <w:spacing w:line="440" w:lineRule="exact"/>
        <w:ind w:firstLine="420" w:firstLineChars="200"/>
        <w:jc w:val="left"/>
        <w:rPr>
          <w:rFonts w:ascii="宋体" w:hAnsi="宋体" w:cs="宋体"/>
          <w:highlight w:val="none"/>
        </w:rPr>
      </w:pPr>
      <w:r>
        <w:rPr>
          <w:rFonts w:hint="eastAsia" w:ascii="宋体" w:hAnsi="宋体" w:cs="宋体"/>
          <w:highlight w:val="none"/>
        </w:rPr>
        <w:t xml:space="preserve">（1）投标函（格式见附件）；    </w:t>
      </w:r>
    </w:p>
    <w:p>
      <w:pPr>
        <w:spacing w:line="440" w:lineRule="exact"/>
        <w:ind w:firstLine="420" w:firstLineChars="200"/>
        <w:jc w:val="left"/>
        <w:rPr>
          <w:rFonts w:ascii="宋体" w:hAnsi="宋体" w:cs="宋体"/>
          <w:szCs w:val="21"/>
          <w:highlight w:val="none"/>
        </w:rPr>
      </w:pPr>
      <w:r>
        <w:rPr>
          <w:rFonts w:hint="eastAsia" w:ascii="宋体" w:hAnsi="宋体" w:cs="宋体"/>
          <w:highlight w:val="none"/>
        </w:rPr>
        <w:t>（2）分项报价清单（格式见附件）。</w:t>
      </w:r>
    </w:p>
    <w:p>
      <w:pPr>
        <w:spacing w:line="540" w:lineRule="exact"/>
        <w:rPr>
          <w:highlight w:val="none"/>
        </w:rPr>
      </w:pPr>
    </w:p>
    <w:p>
      <w:pPr>
        <w:spacing w:line="540" w:lineRule="exact"/>
        <w:rPr>
          <w:rFonts w:eastAsia="黑体"/>
          <w:sz w:val="20"/>
          <w:szCs w:val="20"/>
          <w:highlight w:val="none"/>
        </w:rPr>
      </w:pPr>
    </w:p>
    <w:p>
      <w:pPr>
        <w:spacing w:line="540" w:lineRule="exact"/>
        <w:rPr>
          <w:rFonts w:eastAsia="黑体"/>
          <w:sz w:val="20"/>
          <w:szCs w:val="20"/>
          <w:highlight w:val="none"/>
        </w:rPr>
      </w:pPr>
    </w:p>
    <w:p>
      <w:pPr>
        <w:spacing w:line="540" w:lineRule="exact"/>
        <w:rPr>
          <w:rFonts w:eastAsia="黑体"/>
          <w:sz w:val="20"/>
          <w:szCs w:val="20"/>
          <w:highlight w:val="none"/>
        </w:rPr>
      </w:pPr>
    </w:p>
    <w:p>
      <w:pPr>
        <w:spacing w:line="360" w:lineRule="auto"/>
        <w:ind w:firstLine="420" w:firstLineChars="200"/>
        <w:jc w:val="right"/>
        <w:rPr>
          <w:szCs w:val="21"/>
          <w:highlight w:val="none"/>
          <w:u w:val="single"/>
        </w:rPr>
      </w:pPr>
    </w:p>
    <w:p>
      <w:pPr>
        <w:spacing w:line="360" w:lineRule="auto"/>
        <w:ind w:firstLine="420" w:firstLineChars="200"/>
        <w:jc w:val="right"/>
        <w:rPr>
          <w:szCs w:val="21"/>
          <w:highlight w:val="none"/>
          <w:u w:val="single"/>
        </w:rPr>
      </w:pPr>
    </w:p>
    <w:p>
      <w:pPr>
        <w:spacing w:line="360" w:lineRule="auto"/>
        <w:ind w:firstLine="420" w:firstLineChars="200"/>
        <w:jc w:val="right"/>
        <w:rPr>
          <w:szCs w:val="21"/>
          <w:highlight w:val="none"/>
          <w:u w:val="single"/>
        </w:rPr>
      </w:pPr>
    </w:p>
    <w:p>
      <w:pPr>
        <w:spacing w:line="360" w:lineRule="auto"/>
        <w:ind w:firstLine="420" w:firstLineChars="200"/>
        <w:jc w:val="right"/>
        <w:rPr>
          <w:szCs w:val="21"/>
          <w:highlight w:val="none"/>
          <w:u w:val="single"/>
        </w:rPr>
      </w:pPr>
    </w:p>
    <w:p>
      <w:pPr>
        <w:spacing w:line="360" w:lineRule="auto"/>
        <w:ind w:firstLine="420" w:firstLineChars="200"/>
        <w:jc w:val="right"/>
        <w:rPr>
          <w:szCs w:val="21"/>
          <w:highlight w:val="none"/>
          <w:u w:val="single"/>
        </w:rPr>
      </w:pPr>
    </w:p>
    <w:p>
      <w:pPr>
        <w:spacing w:line="360" w:lineRule="auto"/>
        <w:ind w:firstLine="420" w:firstLineChars="200"/>
        <w:jc w:val="right"/>
        <w:rPr>
          <w:szCs w:val="21"/>
          <w:highlight w:val="none"/>
          <w:u w:val="single"/>
        </w:rPr>
      </w:pPr>
    </w:p>
    <w:p>
      <w:pPr>
        <w:spacing w:line="360" w:lineRule="auto"/>
        <w:ind w:firstLine="420" w:firstLineChars="200"/>
        <w:jc w:val="right"/>
        <w:rPr>
          <w:szCs w:val="21"/>
          <w:highlight w:val="none"/>
          <w:u w:val="single"/>
        </w:rPr>
      </w:pPr>
    </w:p>
    <w:p>
      <w:pPr>
        <w:spacing w:line="360" w:lineRule="auto"/>
        <w:ind w:firstLine="420" w:firstLineChars="200"/>
        <w:jc w:val="right"/>
        <w:rPr>
          <w:szCs w:val="21"/>
          <w:highlight w:val="none"/>
          <w:u w:val="singl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spacing w:line="360" w:lineRule="auto"/>
        <w:rPr>
          <w:b/>
          <w:bCs/>
          <w:sz w:val="32"/>
          <w:szCs w:val="32"/>
          <w:highlight w:val="none"/>
        </w:rPr>
      </w:pPr>
    </w:p>
    <w:p>
      <w:pPr>
        <w:pStyle w:val="45"/>
        <w:ind w:firstLine="420"/>
        <w:rPr>
          <w:highlight w:val="none"/>
        </w:rPr>
      </w:pPr>
    </w:p>
    <w:p>
      <w:pPr>
        <w:jc w:val="center"/>
        <w:rPr>
          <w:rFonts w:ascii="宋体" w:hAnsi="宋体"/>
          <w:b/>
          <w:sz w:val="32"/>
          <w:szCs w:val="32"/>
          <w:highlight w:val="none"/>
        </w:rPr>
      </w:pPr>
      <w:r>
        <w:rPr>
          <w:rFonts w:hint="eastAsia" w:ascii="宋体" w:hAnsi="宋体"/>
          <w:b/>
          <w:sz w:val="32"/>
          <w:szCs w:val="32"/>
          <w:highlight w:val="none"/>
        </w:rPr>
        <w:br w:type="page"/>
      </w:r>
      <w:r>
        <w:rPr>
          <w:rFonts w:hint="eastAsia" w:ascii="宋体" w:hAnsi="宋体"/>
          <w:b/>
          <w:sz w:val="32"/>
          <w:szCs w:val="32"/>
          <w:highlight w:val="none"/>
        </w:rPr>
        <w:t>（1）投 标 函</w:t>
      </w:r>
    </w:p>
    <w:p>
      <w:pPr>
        <w:spacing w:line="600" w:lineRule="exact"/>
        <w:jc w:val="left"/>
        <w:rPr>
          <w:rFonts w:ascii="宋体" w:hAnsi="宋体" w:cs="宋体"/>
          <w:b/>
          <w:szCs w:val="21"/>
          <w:highlight w:val="none"/>
        </w:rPr>
      </w:pPr>
      <w:bookmarkStart w:id="1152" w:name="_Toc15058950"/>
      <w:bookmarkStart w:id="1153" w:name="_Toc35424974"/>
      <w:bookmarkStart w:id="1154" w:name="_Toc35425140"/>
      <w:bookmarkStart w:id="1155" w:name="_Toc506107366"/>
      <w:r>
        <w:rPr>
          <w:rFonts w:hint="eastAsia" w:ascii="宋体" w:hAnsi="宋体" w:cs="宋体"/>
          <w:b/>
          <w:szCs w:val="21"/>
          <w:highlight w:val="none"/>
        </w:rPr>
        <w:t>致:</w:t>
      </w:r>
      <w:r>
        <w:rPr>
          <w:rFonts w:hint="eastAsia" w:ascii="宋体" w:hAnsi="宋体" w:cs="宋体"/>
          <w:b/>
          <w:szCs w:val="21"/>
          <w:highlight w:val="none"/>
          <w:u w:val="single"/>
        </w:rPr>
        <w:t xml:space="preserve">         （招标人）      </w:t>
      </w:r>
      <w:r>
        <w:rPr>
          <w:rFonts w:hint="eastAsia" w:ascii="宋体" w:hAnsi="宋体" w:cs="宋体"/>
          <w:b/>
          <w:szCs w:val="21"/>
          <w:highlight w:val="none"/>
        </w:rPr>
        <w:t>：</w:t>
      </w:r>
    </w:p>
    <w:p>
      <w:pPr>
        <w:spacing w:line="600" w:lineRule="exact"/>
        <w:ind w:firstLine="420" w:firstLineChars="200"/>
        <w:jc w:val="left"/>
        <w:rPr>
          <w:rFonts w:ascii="宋体" w:hAnsi="宋体" w:cs="宋体"/>
          <w:szCs w:val="21"/>
          <w:highlight w:val="none"/>
        </w:rPr>
      </w:pPr>
      <w:r>
        <w:rPr>
          <w:rFonts w:hint="eastAsia" w:ascii="宋体" w:hAnsi="宋体" w:cs="宋体"/>
          <w:szCs w:val="21"/>
          <w:highlight w:val="none"/>
        </w:rPr>
        <w:t>1、根据你方招标项目</w:t>
      </w:r>
      <w:r>
        <w:rPr>
          <w:rFonts w:hint="eastAsia" w:ascii="宋体" w:hAnsi="宋体" w:cs="宋体"/>
          <w:szCs w:val="21"/>
          <w:highlight w:val="none"/>
          <w:u w:val="single"/>
        </w:rPr>
        <w:t xml:space="preserve">                 </w:t>
      </w:r>
      <w:r>
        <w:rPr>
          <w:rFonts w:hint="eastAsia" w:ascii="宋体" w:hAnsi="宋体" w:cs="宋体"/>
          <w:szCs w:val="21"/>
          <w:highlight w:val="none"/>
        </w:rPr>
        <w:t>项目招标文件，遵照《中华人民共和国招标投标法》等有关规定，经踏勘项目现场和研究上述招标文件的投标须知、合同条件、技术规范和其他有关文件后，我方愿以</w:t>
      </w:r>
      <w:r>
        <w:rPr>
          <w:rFonts w:hint="eastAsia" w:ascii="宋体" w:hAnsi="宋体" w:cs="宋体"/>
          <w:szCs w:val="21"/>
          <w:highlight w:val="none"/>
          <w:u w:val="single"/>
        </w:rPr>
        <w:t xml:space="preserve"> （大写）                     （小写）           </w:t>
      </w:r>
      <w:r>
        <w:rPr>
          <w:rFonts w:hint="eastAsia" w:ascii="宋体" w:hAnsi="宋体" w:cs="宋体"/>
          <w:szCs w:val="21"/>
          <w:highlight w:val="none"/>
        </w:rPr>
        <w:t xml:space="preserve"> 元的</w:t>
      </w:r>
      <w:r>
        <w:rPr>
          <w:rFonts w:hint="eastAsia" w:ascii="宋体" w:hAnsi="宋体" w:cs="宋体"/>
          <w:szCs w:val="21"/>
          <w:highlight w:val="none"/>
          <w:lang w:eastAsia="zh-CN"/>
        </w:rPr>
        <w:t>投标总报价</w:t>
      </w:r>
      <w:r>
        <w:rPr>
          <w:rFonts w:hint="eastAsia" w:ascii="宋体" w:hAnsi="宋体" w:cs="宋体"/>
          <w:szCs w:val="21"/>
          <w:highlight w:val="none"/>
        </w:rPr>
        <w:t>完成本合同的</w:t>
      </w:r>
      <w:r>
        <w:rPr>
          <w:rFonts w:hint="eastAsia" w:ascii="宋体" w:hAnsi="宋体" w:cs="宋体"/>
          <w:szCs w:val="21"/>
          <w:highlight w:val="none"/>
          <w:lang w:eastAsia="zh-CN"/>
        </w:rPr>
        <w:t>所有制作和</w:t>
      </w:r>
      <w:r>
        <w:rPr>
          <w:rFonts w:hint="eastAsia" w:ascii="宋体" w:hAnsi="宋体" w:cs="宋体"/>
          <w:szCs w:val="21"/>
          <w:highlight w:val="none"/>
        </w:rPr>
        <w:t>服务</w:t>
      </w:r>
      <w:r>
        <w:rPr>
          <w:rFonts w:hint="eastAsia" w:ascii="宋体" w:hAnsi="宋体" w:cs="宋体"/>
          <w:szCs w:val="21"/>
          <w:highlight w:val="none"/>
          <w:lang w:eastAsia="zh-CN"/>
        </w:rPr>
        <w:t>内容</w:t>
      </w:r>
      <w:r>
        <w:rPr>
          <w:rFonts w:hint="eastAsia" w:ascii="宋体" w:hAnsi="宋体" w:cs="宋体"/>
          <w:szCs w:val="21"/>
          <w:highlight w:val="none"/>
        </w:rPr>
        <w:t>，并承诺按相关规定完成招标文件规定该项目的全部工作。</w:t>
      </w:r>
    </w:p>
    <w:p>
      <w:pPr>
        <w:spacing w:line="600" w:lineRule="exact"/>
        <w:ind w:firstLine="412" w:firstLineChars="200"/>
        <w:jc w:val="left"/>
        <w:rPr>
          <w:rFonts w:ascii="宋体" w:hAnsi="宋体" w:cs="宋体"/>
          <w:spacing w:val="-2"/>
          <w:szCs w:val="21"/>
          <w:highlight w:val="none"/>
        </w:rPr>
      </w:pPr>
      <w:r>
        <w:rPr>
          <w:rFonts w:hint="eastAsia" w:ascii="宋体" w:hAnsi="宋体" w:cs="宋体"/>
          <w:spacing w:val="-2"/>
          <w:szCs w:val="21"/>
          <w:highlight w:val="none"/>
        </w:rPr>
        <w:t>2、我方已详细审核全部招标文件及有关附件，承诺招标文件及有关附件中所有条款。</w:t>
      </w:r>
    </w:p>
    <w:p>
      <w:pPr>
        <w:spacing w:line="600" w:lineRule="exact"/>
        <w:ind w:firstLine="412" w:firstLineChars="200"/>
        <w:jc w:val="left"/>
        <w:rPr>
          <w:rFonts w:hint="eastAsia" w:ascii="宋体" w:hAnsi="宋体" w:cs="宋体"/>
          <w:spacing w:val="-2"/>
          <w:szCs w:val="21"/>
          <w:highlight w:val="none"/>
        </w:rPr>
      </w:pPr>
      <w:r>
        <w:rPr>
          <w:rFonts w:hint="eastAsia" w:ascii="宋体" w:hAnsi="宋体" w:cs="宋体"/>
          <w:spacing w:val="-2"/>
          <w:szCs w:val="21"/>
          <w:highlight w:val="none"/>
          <w:lang w:val="en-US" w:eastAsia="zh-CN"/>
        </w:rPr>
        <w:t>3、</w:t>
      </w:r>
      <w:r>
        <w:rPr>
          <w:rFonts w:hint="eastAsia" w:ascii="宋体" w:hAnsi="宋体" w:cs="宋体"/>
          <w:spacing w:val="-2"/>
          <w:szCs w:val="21"/>
          <w:highlight w:val="none"/>
        </w:rPr>
        <w:t>一旦我方成为合同签字人，我方将严格履行合同规定的责任和义务。</w:t>
      </w:r>
    </w:p>
    <w:p>
      <w:pPr>
        <w:spacing w:line="600" w:lineRule="exact"/>
        <w:ind w:firstLine="412" w:firstLineChars="200"/>
        <w:jc w:val="left"/>
        <w:rPr>
          <w:rFonts w:hint="eastAsia" w:ascii="宋体" w:hAnsi="宋体" w:cs="宋体"/>
          <w:spacing w:val="-2"/>
          <w:szCs w:val="21"/>
          <w:highlight w:val="none"/>
        </w:rPr>
      </w:pPr>
      <w:r>
        <w:rPr>
          <w:rFonts w:hint="eastAsia" w:ascii="宋体" w:hAnsi="宋体" w:cs="宋体"/>
          <w:spacing w:val="-2"/>
          <w:szCs w:val="21"/>
          <w:highlight w:val="none"/>
          <w:lang w:val="en-US" w:eastAsia="zh-CN"/>
        </w:rPr>
        <w:t>4</w:t>
      </w:r>
      <w:r>
        <w:rPr>
          <w:rFonts w:hint="eastAsia" w:ascii="宋体" w:hAnsi="宋体" w:cs="宋体"/>
          <w:spacing w:val="-2"/>
          <w:szCs w:val="21"/>
          <w:highlight w:val="none"/>
          <w:lang w:eastAsia="zh-CN"/>
        </w:rPr>
        <w:t>、</w:t>
      </w:r>
      <w:r>
        <w:rPr>
          <w:rFonts w:hint="eastAsia" w:ascii="宋体" w:hAnsi="宋体" w:cs="宋体"/>
          <w:spacing w:val="-2"/>
          <w:szCs w:val="21"/>
          <w:highlight w:val="none"/>
        </w:rPr>
        <w:t>我方愿意提供可能另外要求的、与</w:t>
      </w:r>
      <w:r>
        <w:rPr>
          <w:rFonts w:hint="eastAsia" w:ascii="宋体" w:hAnsi="宋体" w:cs="宋体"/>
          <w:spacing w:val="-2"/>
          <w:szCs w:val="21"/>
          <w:highlight w:val="none"/>
          <w:lang w:eastAsia="zh-CN"/>
        </w:rPr>
        <w:t>招标</w:t>
      </w:r>
      <w:r>
        <w:rPr>
          <w:rFonts w:hint="eastAsia" w:ascii="宋体" w:hAnsi="宋体" w:cs="宋体"/>
          <w:spacing w:val="-2"/>
          <w:szCs w:val="21"/>
          <w:highlight w:val="none"/>
        </w:rPr>
        <w:t>投标有关的文件资料，并保证我方已提供和将要提供的文件是真实的、准确的。</w:t>
      </w:r>
    </w:p>
    <w:p>
      <w:pPr>
        <w:spacing w:line="600" w:lineRule="exact"/>
        <w:ind w:firstLine="412" w:firstLineChars="200"/>
        <w:jc w:val="left"/>
        <w:rPr>
          <w:rFonts w:ascii="宋体" w:hAnsi="宋体" w:cs="宋体"/>
          <w:szCs w:val="21"/>
          <w:highlight w:val="none"/>
        </w:rPr>
      </w:pPr>
      <w:r>
        <w:rPr>
          <w:rFonts w:hint="eastAsia" w:ascii="宋体" w:hAnsi="宋体" w:cs="宋体"/>
          <w:spacing w:val="-2"/>
          <w:szCs w:val="21"/>
          <w:highlight w:val="none"/>
        </w:rPr>
        <w:t>5、我单位提供如下通讯地址：</w:t>
      </w:r>
      <w:r>
        <w:rPr>
          <w:rFonts w:hint="eastAsia" w:ascii="宋体" w:hAnsi="宋体" w:cs="宋体"/>
          <w:spacing w:val="-2"/>
          <w:szCs w:val="21"/>
          <w:highlight w:val="none"/>
          <w:u w:val="single"/>
        </w:rPr>
        <w:t xml:space="preserve">                电子邮箱（地址）</w:t>
      </w:r>
      <w:r>
        <w:rPr>
          <w:rFonts w:hint="eastAsia" w:ascii="宋体" w:hAnsi="宋体" w:cs="宋体"/>
          <w:spacing w:val="-2"/>
          <w:szCs w:val="21"/>
          <w:highlight w:val="none"/>
        </w:rPr>
        <w:t>，确认本项目相关法律文书均通过提供的以上地址送达，相关文书只要发送至以上电子邮箱（地址）即视为送达，投标人愿意承担一切法律后果。</w:t>
      </w:r>
    </w:p>
    <w:p>
      <w:pPr>
        <w:spacing w:line="600" w:lineRule="exact"/>
        <w:ind w:firstLine="420" w:firstLineChars="200"/>
        <w:jc w:val="left"/>
        <w:rPr>
          <w:rFonts w:ascii="宋体" w:hAnsi="宋体" w:cs="宋体"/>
          <w:szCs w:val="21"/>
          <w:highlight w:val="none"/>
        </w:rPr>
      </w:pPr>
    </w:p>
    <w:p>
      <w:pPr>
        <w:spacing w:after="120" w:line="360" w:lineRule="auto"/>
        <w:ind w:left="420" w:leftChars="200" w:firstLine="420" w:firstLineChars="200"/>
        <w:rPr>
          <w:rFonts w:ascii="宋体"/>
          <w:szCs w:val="20"/>
          <w:highlight w:val="none"/>
        </w:rPr>
      </w:pPr>
    </w:p>
    <w:p>
      <w:pPr>
        <w:spacing w:line="600" w:lineRule="exact"/>
        <w:ind w:firstLine="3240" w:firstLineChars="1537"/>
        <w:jc w:val="left"/>
        <w:rPr>
          <w:rFonts w:ascii="宋体" w:hAnsi="宋体" w:cs="宋体"/>
          <w:b/>
          <w:szCs w:val="21"/>
          <w:highlight w:val="none"/>
        </w:rPr>
      </w:pPr>
    </w:p>
    <w:p>
      <w:pPr>
        <w:spacing w:line="600" w:lineRule="exact"/>
        <w:ind w:firstLine="2293" w:firstLineChars="1092"/>
        <w:jc w:val="left"/>
        <w:rPr>
          <w:rFonts w:ascii="宋体" w:hAnsi="宋体" w:cs="宋体"/>
          <w:szCs w:val="21"/>
          <w:highlight w:val="none"/>
        </w:rPr>
      </w:pPr>
      <w:r>
        <w:rPr>
          <w:rFonts w:hint="eastAsia" w:ascii="宋体" w:hAnsi="宋体" w:cs="宋体"/>
          <w:szCs w:val="21"/>
          <w:highlight w:val="none"/>
        </w:rPr>
        <w:t>单位名称：</w:t>
      </w:r>
      <w:r>
        <w:rPr>
          <w:rFonts w:hint="eastAsia" w:ascii="宋体" w:hAnsi="宋体" w:cs="宋体"/>
          <w:szCs w:val="21"/>
          <w:highlight w:val="none"/>
          <w:u w:val="single"/>
        </w:rPr>
        <w:t xml:space="preserve">                  （公    章）   </w:t>
      </w:r>
    </w:p>
    <w:p>
      <w:pPr>
        <w:spacing w:line="600" w:lineRule="exact"/>
        <w:ind w:firstLine="2293" w:firstLineChars="1092"/>
        <w:jc w:val="left"/>
        <w:rPr>
          <w:rFonts w:ascii="宋体" w:hAnsi="宋体" w:cs="宋体"/>
          <w:szCs w:val="21"/>
          <w:highlight w:val="none"/>
          <w:u w:val="single"/>
        </w:rPr>
      </w:pPr>
      <w:r>
        <w:rPr>
          <w:rFonts w:hint="eastAsia" w:ascii="宋体" w:hAnsi="宋体" w:cs="宋体"/>
          <w:bCs/>
          <w:szCs w:val="21"/>
          <w:highlight w:val="none"/>
        </w:rPr>
        <w:t>法定代表人或其委托代理人签名</w:t>
      </w:r>
      <w:r>
        <w:rPr>
          <w:rFonts w:hint="eastAsia" w:ascii="宋体" w:hAnsi="宋体" w:cs="宋体"/>
          <w:szCs w:val="21"/>
          <w:highlight w:val="none"/>
        </w:rPr>
        <w:t>：</w:t>
      </w:r>
      <w:r>
        <w:rPr>
          <w:rFonts w:hint="eastAsia" w:ascii="宋体" w:hAnsi="宋体" w:cs="宋体"/>
          <w:szCs w:val="21"/>
          <w:highlight w:val="none"/>
          <w:u w:val="single"/>
        </w:rPr>
        <w:t xml:space="preserve">             </w:t>
      </w:r>
    </w:p>
    <w:p>
      <w:pPr>
        <w:spacing w:line="600" w:lineRule="exact"/>
        <w:jc w:val="left"/>
        <w:rPr>
          <w:rFonts w:ascii="宋体" w:hAnsi="宋体" w:cs="宋体"/>
          <w:szCs w:val="21"/>
          <w:highlight w:val="none"/>
        </w:rPr>
      </w:pPr>
      <w:r>
        <w:rPr>
          <w:rFonts w:hint="eastAsia" w:ascii="宋体" w:hAnsi="宋体" w:cs="宋体"/>
          <w:szCs w:val="21"/>
          <w:highlight w:val="none"/>
        </w:rPr>
        <w:t xml:space="preserve">                      日    期：</w:t>
      </w:r>
      <w:r>
        <w:rPr>
          <w:rFonts w:hint="eastAsia" w:ascii="宋体" w:hAnsi="宋体" w:cs="宋体"/>
          <w:szCs w:val="21"/>
          <w:highlight w:val="none"/>
          <w:u w:val="single"/>
        </w:rPr>
        <w:t xml:space="preserve">                                 </w:t>
      </w:r>
    </w:p>
    <w:p>
      <w:pPr>
        <w:spacing w:line="600" w:lineRule="exact"/>
        <w:ind w:firstLine="2310" w:firstLineChars="1100"/>
        <w:jc w:val="left"/>
        <w:rPr>
          <w:rFonts w:hint="eastAsia" w:ascii="宋体" w:hAnsi="宋体" w:cs="宋体"/>
          <w:szCs w:val="21"/>
          <w:highlight w:val="none"/>
          <w:u w:val="single"/>
        </w:rPr>
      </w:pPr>
      <w:r>
        <w:rPr>
          <w:rFonts w:hint="eastAsia" w:ascii="宋体" w:hAnsi="宋体" w:cs="宋体"/>
          <w:szCs w:val="21"/>
          <w:highlight w:val="none"/>
        </w:rPr>
        <w:t>通讯地址：</w:t>
      </w:r>
      <w:r>
        <w:rPr>
          <w:rFonts w:hint="eastAsia" w:ascii="宋体" w:hAnsi="宋体" w:cs="宋体"/>
          <w:szCs w:val="21"/>
          <w:highlight w:val="none"/>
          <w:u w:val="single"/>
        </w:rPr>
        <w:t xml:space="preserve">                                 </w:t>
      </w:r>
    </w:p>
    <w:p>
      <w:pPr>
        <w:spacing w:line="600" w:lineRule="exact"/>
        <w:ind w:firstLine="2310" w:firstLineChars="1100"/>
        <w:jc w:val="left"/>
        <w:rPr>
          <w:rFonts w:ascii="宋体" w:hAnsi="宋体" w:cs="宋体"/>
          <w:szCs w:val="21"/>
          <w:highlight w:val="none"/>
          <w:u w:val="single"/>
        </w:rPr>
      </w:pPr>
      <w:r>
        <w:rPr>
          <w:rFonts w:hint="eastAsia" w:ascii="宋体" w:hAnsi="宋体" w:cs="宋体"/>
          <w:szCs w:val="21"/>
          <w:highlight w:val="none"/>
        </w:rPr>
        <w:t>电   话 ：</w:t>
      </w:r>
      <w:r>
        <w:rPr>
          <w:rFonts w:hint="eastAsia" w:ascii="宋体" w:hAnsi="宋体" w:cs="宋体"/>
          <w:szCs w:val="21"/>
          <w:highlight w:val="none"/>
          <w:u w:val="single"/>
        </w:rPr>
        <w:t xml:space="preserve">             </w:t>
      </w:r>
      <w:r>
        <w:rPr>
          <w:rFonts w:hint="eastAsia" w:ascii="宋体" w:hAnsi="宋体" w:cs="宋体"/>
          <w:szCs w:val="21"/>
          <w:highlight w:val="none"/>
        </w:rPr>
        <w:t>传    真：</w:t>
      </w:r>
      <w:r>
        <w:rPr>
          <w:rFonts w:hint="eastAsia" w:ascii="宋体" w:hAnsi="宋体" w:cs="宋体"/>
          <w:szCs w:val="21"/>
          <w:highlight w:val="none"/>
          <w:u w:val="single"/>
        </w:rPr>
        <w:t xml:space="preserve">          </w:t>
      </w:r>
    </w:p>
    <w:p>
      <w:pPr>
        <w:pageBreakBefore/>
        <w:spacing w:line="500" w:lineRule="exact"/>
        <w:jc w:val="center"/>
        <w:rPr>
          <w:rFonts w:ascii="宋体" w:hAnsi="宋体" w:cs="宋体"/>
          <w:b/>
          <w:sz w:val="28"/>
          <w:szCs w:val="28"/>
          <w:highlight w:val="none"/>
        </w:rPr>
      </w:pPr>
      <w:r>
        <w:rPr>
          <w:rFonts w:hint="eastAsia" w:ascii="宋体" w:hAnsi="宋体" w:cs="宋体"/>
          <w:b/>
          <w:sz w:val="28"/>
          <w:szCs w:val="28"/>
          <w:highlight w:val="none"/>
        </w:rPr>
        <w:t>（2）分项报价清单</w:t>
      </w:r>
    </w:p>
    <w:tbl>
      <w:tblPr>
        <w:tblStyle w:val="46"/>
        <w:tblW w:w="9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9"/>
        <w:gridCol w:w="2139"/>
        <w:gridCol w:w="722"/>
        <w:gridCol w:w="823"/>
        <w:gridCol w:w="1201"/>
        <w:gridCol w:w="1401"/>
        <w:gridCol w:w="2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数量</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单位</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cs="宋体"/>
                <w:b/>
                <w:bCs/>
                <w:i w:val="0"/>
                <w:iCs w:val="0"/>
                <w:color w:val="auto"/>
                <w:kern w:val="0"/>
                <w:sz w:val="22"/>
                <w:szCs w:val="22"/>
                <w:u w:val="none"/>
                <w:lang w:val="en-US" w:eastAsia="zh-CN" w:bidi="ar"/>
              </w:rPr>
              <w:t>综合</w:t>
            </w:r>
            <w:r>
              <w:rPr>
                <w:rFonts w:hint="eastAsia" w:ascii="宋体" w:hAnsi="宋体" w:eastAsia="宋体" w:cs="宋体"/>
                <w:b/>
                <w:bCs/>
                <w:i w:val="0"/>
                <w:iCs w:val="0"/>
                <w:color w:val="auto"/>
                <w:kern w:val="0"/>
                <w:sz w:val="22"/>
                <w:szCs w:val="22"/>
                <w:u w:val="none"/>
                <w:lang w:val="en-US" w:eastAsia="zh-CN" w:bidi="ar"/>
              </w:rPr>
              <w:t>单价（元）</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合价（元）</w:t>
            </w:r>
          </w:p>
        </w:tc>
        <w:tc>
          <w:tcPr>
            <w:tcW w:w="2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制作需求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总体沙盘模型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35.75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m2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室外景观比例：1</w:t>
            </w:r>
            <w:r>
              <w:rPr>
                <w:rFonts w:hint="eastAsia" w:ascii="宋体"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100                         铺装均采用最新UV3D打印及预埋LED发光技术制作,制作各种质感、颜色的铺装效果,确保颜色逼真、清爽及柔和感。景观草皮及树木采用素雅风格体现,草皮采用全新马毛植绒工艺；重要节点树种采用钢丝定制树叶树形，草坪花池配置鲜艳的花卉；中央核心景观重点打造,营造出五重立体绿化层次效果,使模型效果更加生动逼真；在有限空间内,各功能区块景观节点着重营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道路部分比例：1：100                         为了反映出其良好地理位置,做出其周边道路,车行出入口、小区内规划路等,充分表现本项目四通八达的景象,周边道路则按适当比例制作。 路面效果制作成高级定制P2.5lED电子屏,在路面上标注相关路名;并设置动态汽车画面、制作行车线和斑马线，设置若干适合的比例车辆等。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住宅部分 比例：1</w:t>
            </w:r>
            <w:r>
              <w:rPr>
                <w:rFonts w:hint="eastAsia" w:ascii="宋体"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115                     （1）住宅建筑内部结构分层分户制作，设置 LED 芯片自然白呼吸灯效果内部每层每户贴饰银质感光膜，强化灯光表现效果,同时楼牌号LED亮化。</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(2）门、窗采用质感真实通透的进口有机玻璃装饰,加以艺术搭配，质感真实、自然。</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(3)模型外墙颜色采用进口ICI汽车金属喷漆（非传统硝基油漆）。外墙分色按建设单位要求进行分色，着色均匀、色彩靓丽、自然。建筑外墙的涂料、石材等,经多次分色搭配,质感真实、色彩协调。</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(4）周边现有配套采用写实制作，与模型整体效果更加协调融合。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商业部分比例：1</w:t>
            </w:r>
            <w:r>
              <w:rPr>
                <w:rFonts w:hint="eastAsia" w:ascii="宋体"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 xml:space="preserve">115  </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营造商业气氛,通过分层制作楼层板、仿真地面、增加等比例小人的方式制作建筑单体 ，透过底商通透玻璃能看到里面商业布局和丰富的内涵。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户型模型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(1)室内配置：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客厅配置：豪华沙发电视柜、音响、空调、盆栽、可播放动态电视、高级钢琴 、地毯、茶几、灯饰等。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卧室配置：豪华双人床 、床上用品 、床头柜、灯饰梳妆台衣柜 、躺椅 、电；视 、音响、</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书桌 、计算机等。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卫生间配置： 豪华浴缸 、马桶 、洗漱盆 、梳妆镜 、毛巾等。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餐厅配置：高级餐桌、餐椅、酒吧台、壁挂等。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厨房:进口组合厨柜、冰箱、洗衣机、吸油烟机等。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(2)室外配置: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阳台配置:休闲桌、休闲椅、太阳伞、盆景、绿化组团等。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制作手法：整套采用优质有机玻璃写实制作相应的卧室、客厅电视可循环播放 、厨房、书房等根据风格摆设相应的家具 ，让顾客从任何方向 ，角度都能直观的了解户型的合理性，空间性：达到促进销售的作用。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沙盘底座(6.5mX5.5m)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人造石底座（高度65cm）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户型模型底座4套（1mX1m）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人造石底座（高度70cm）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区位图（4.8mX2.7m）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1.</w:t>
            </w:r>
            <w:r>
              <w:rPr>
                <w:rFonts w:hint="eastAsia" w:ascii="宋体" w:hAnsi="宋体" w:eastAsia="宋体" w:cs="宋体"/>
                <w:i w:val="0"/>
                <w:iCs w:val="0"/>
                <w:color w:val="auto"/>
                <w:kern w:val="0"/>
                <w:sz w:val="22"/>
                <w:szCs w:val="22"/>
                <w:u w:val="none"/>
                <w:lang w:val="en-US" w:eastAsia="zh-CN" w:bidi="ar"/>
              </w:rPr>
              <w:t>不锈钢仿铜制作，2.字体亚克力字体；3.精工不锈钢发光地图；4.画面超薄迷你灯箱，正面发光；5.墙面造型及部分线条发光。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28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eastAsia="zh-CN"/>
              </w:rPr>
              <w:t>合计投标总报价：（大写）</w:t>
            </w:r>
            <w:r>
              <w:rPr>
                <w:rFonts w:hint="eastAsia" w:ascii="宋体" w:hAnsi="宋体" w:cs="宋体"/>
                <w:i w:val="0"/>
                <w:iCs w:val="0"/>
                <w:color w:val="auto"/>
                <w:sz w:val="22"/>
                <w:szCs w:val="22"/>
                <w:u w:val="none"/>
                <w:lang w:val="en-US" w:eastAsia="zh-CN"/>
              </w:rPr>
              <w:t xml:space="preserve">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28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沙盘报价里应包含电子屏道路视频制作及电脑控制系统，后期若因销售中心的面积和相关要求调整沙盘比例，沙盘费用不予调整。2、模型底盘及展台必须采用阻燃夹板和刷防火涂料制作3、模型电路由持证合格的电工安装规范线路，设置过热保护程序.4、建筑主体等内部光源采用低发热LED制作，确保防火安全</w:t>
            </w:r>
          </w:p>
        </w:tc>
      </w:tr>
    </w:tbl>
    <w:p>
      <w:pPr>
        <w:spacing w:after="120" w:line="360" w:lineRule="auto"/>
        <w:rPr>
          <w:rFonts w:ascii="宋体"/>
          <w:szCs w:val="20"/>
          <w:highlight w:val="none"/>
        </w:rPr>
      </w:pPr>
    </w:p>
    <w:p>
      <w:pPr>
        <w:spacing w:after="120" w:line="360" w:lineRule="auto"/>
        <w:ind w:left="420" w:leftChars="200" w:firstLine="422" w:firstLineChars="200"/>
        <w:rPr>
          <w:rFonts w:ascii="宋体"/>
          <w:b/>
          <w:bCs/>
          <w:szCs w:val="20"/>
          <w:highlight w:val="none"/>
          <w:u w:val="single"/>
        </w:rPr>
      </w:pPr>
      <w:r>
        <w:rPr>
          <w:rFonts w:hint="eastAsia" w:ascii="宋体"/>
          <w:b/>
          <w:bCs/>
          <w:szCs w:val="20"/>
          <w:highlight w:val="none"/>
        </w:rPr>
        <w:t>投标人名称：</w:t>
      </w:r>
      <w:r>
        <w:rPr>
          <w:rFonts w:hint="eastAsia" w:ascii="宋体"/>
          <w:b/>
          <w:bCs/>
          <w:szCs w:val="20"/>
          <w:highlight w:val="none"/>
          <w:u w:val="single"/>
        </w:rPr>
        <w:t xml:space="preserve">              (盖单位章)</w:t>
      </w:r>
    </w:p>
    <w:p>
      <w:pPr>
        <w:spacing w:after="120" w:line="360" w:lineRule="auto"/>
        <w:ind w:left="420" w:leftChars="200" w:firstLine="422" w:firstLineChars="200"/>
        <w:rPr>
          <w:rFonts w:ascii="宋体"/>
          <w:b/>
          <w:bCs/>
          <w:szCs w:val="20"/>
          <w:highlight w:val="none"/>
          <w:u w:val="single"/>
        </w:rPr>
      </w:pPr>
      <w:r>
        <w:rPr>
          <w:rFonts w:hint="eastAsia" w:ascii="宋体"/>
          <w:b/>
          <w:bCs/>
          <w:szCs w:val="20"/>
          <w:highlight w:val="none"/>
        </w:rPr>
        <w:t>投标人法定代表人：</w:t>
      </w:r>
      <w:r>
        <w:rPr>
          <w:rFonts w:hint="eastAsia" w:ascii="宋体"/>
          <w:b/>
          <w:bCs/>
          <w:szCs w:val="20"/>
          <w:highlight w:val="none"/>
          <w:u w:val="single"/>
        </w:rPr>
        <w:t xml:space="preserve">                  (签字或盖章)</w:t>
      </w:r>
    </w:p>
    <w:p>
      <w:pPr>
        <w:spacing w:after="120" w:line="360" w:lineRule="auto"/>
        <w:ind w:left="420" w:leftChars="200" w:firstLine="422" w:firstLineChars="200"/>
        <w:rPr>
          <w:rFonts w:ascii="宋体"/>
          <w:b/>
          <w:bCs/>
          <w:szCs w:val="20"/>
          <w:highlight w:val="none"/>
          <w:u w:val="single"/>
        </w:rPr>
      </w:pPr>
      <w:r>
        <w:rPr>
          <w:rFonts w:hint="eastAsia" w:ascii="宋体"/>
          <w:b/>
          <w:bCs/>
          <w:szCs w:val="20"/>
          <w:highlight w:val="none"/>
        </w:rPr>
        <w:t>日    期：</w:t>
      </w:r>
      <w:r>
        <w:rPr>
          <w:rFonts w:hint="eastAsia" w:ascii="宋体"/>
          <w:b/>
          <w:bCs/>
          <w:szCs w:val="20"/>
          <w:highlight w:val="none"/>
          <w:u w:val="single"/>
        </w:rPr>
        <w:t xml:space="preserve">                  </w:t>
      </w:r>
    </w:p>
    <w:p>
      <w:pPr>
        <w:rPr>
          <w:highlight w:val="none"/>
        </w:rPr>
      </w:pPr>
    </w:p>
    <w:p>
      <w:pPr>
        <w:rPr>
          <w:b/>
          <w:sz w:val="28"/>
          <w:szCs w:val="28"/>
          <w:highlight w:val="none"/>
        </w:rPr>
      </w:pPr>
      <w:r>
        <w:rPr>
          <w:rFonts w:hint="eastAsia"/>
          <w:sz w:val="32"/>
          <w:szCs w:val="32"/>
          <w:highlight w:val="none"/>
        </w:rPr>
        <w:br w:type="page"/>
      </w:r>
      <w:bookmarkEnd w:id="7"/>
      <w:bookmarkEnd w:id="8"/>
      <w:bookmarkEnd w:id="9"/>
      <w:bookmarkEnd w:id="10"/>
      <w:bookmarkEnd w:id="11"/>
      <w:bookmarkEnd w:id="1152"/>
      <w:bookmarkEnd w:id="1153"/>
      <w:bookmarkEnd w:id="1154"/>
      <w:bookmarkEnd w:id="1155"/>
      <w:r>
        <w:rPr>
          <w:rFonts w:hint="eastAsia"/>
          <w:b/>
          <w:sz w:val="28"/>
          <w:szCs w:val="28"/>
          <w:highlight w:val="none"/>
        </w:rPr>
        <w:t>附件1（信用查询是招标文件组成部分）</w:t>
      </w:r>
    </w:p>
    <w:p>
      <w:pPr>
        <w:rPr>
          <w:sz w:val="20"/>
          <w:szCs w:val="21"/>
          <w:highlight w:val="none"/>
        </w:rPr>
      </w:pPr>
    </w:p>
    <w:p>
      <w:pPr>
        <w:jc w:val="center"/>
        <w:rPr>
          <w:rFonts w:ascii="黑体" w:hAnsi="黑体" w:eastAsia="黑体"/>
          <w:b/>
          <w:sz w:val="32"/>
          <w:szCs w:val="32"/>
          <w:highlight w:val="none"/>
        </w:rPr>
      </w:pPr>
      <w:r>
        <w:rPr>
          <w:rFonts w:ascii="黑体" w:hAnsi="黑体" w:eastAsia="黑体"/>
          <w:b/>
          <w:sz w:val="32"/>
          <w:szCs w:val="32"/>
          <w:highlight w:val="none"/>
        </w:rPr>
        <w:t>关于联合惩戒失信行为加强信用查询管理的</w:t>
      </w:r>
      <w:r>
        <w:rPr>
          <w:rFonts w:hint="eastAsia" w:ascii="黑体" w:hAnsi="黑体" w:eastAsia="黑体"/>
          <w:b/>
          <w:sz w:val="32"/>
          <w:szCs w:val="32"/>
          <w:highlight w:val="none"/>
        </w:rPr>
        <w:t>通知</w:t>
      </w:r>
    </w:p>
    <w:p>
      <w:pPr>
        <w:spacing w:line="440" w:lineRule="exact"/>
        <w:ind w:firstLine="422" w:firstLineChars="200"/>
        <w:rPr>
          <w:rFonts w:ascii="宋体" w:hAnsi="宋体"/>
          <w:b/>
          <w:szCs w:val="21"/>
          <w:highlight w:val="none"/>
        </w:rPr>
      </w:pPr>
      <w:r>
        <w:rPr>
          <w:rFonts w:hint="eastAsia" w:ascii="宋体" w:hAnsi="宋体"/>
          <w:b/>
          <w:szCs w:val="21"/>
          <w:highlight w:val="none"/>
        </w:rPr>
        <w:t>一、失信行为联合惩戒的范围和查询渠道</w:t>
      </w:r>
    </w:p>
    <w:p>
      <w:pPr>
        <w:spacing w:line="440" w:lineRule="exact"/>
        <w:ind w:firstLine="420" w:firstLineChars="200"/>
        <w:rPr>
          <w:rFonts w:ascii="宋体" w:hAnsi="宋体"/>
          <w:szCs w:val="21"/>
          <w:highlight w:val="none"/>
        </w:rPr>
      </w:pPr>
      <w:r>
        <w:rPr>
          <w:rFonts w:hint="eastAsia" w:ascii="宋体" w:hAnsi="宋体"/>
          <w:szCs w:val="21"/>
          <w:highlight w:val="none"/>
        </w:rPr>
        <w:t>在我市公共资源交易活动中对存在下列失信行为的投标人、法定代表人及其项目负责人实施联合惩戒，禁止参与我市公共资源交易活动。</w:t>
      </w:r>
    </w:p>
    <w:p>
      <w:pPr>
        <w:adjustRightInd w:val="0"/>
        <w:snapToGrid w:val="0"/>
        <w:spacing w:line="440" w:lineRule="exact"/>
        <w:ind w:firstLine="422" w:firstLineChars="200"/>
        <w:rPr>
          <w:rFonts w:ascii="宋体" w:hAnsi="宋体" w:cs="宋体"/>
          <w:b/>
          <w:szCs w:val="21"/>
          <w:highlight w:val="none"/>
        </w:rPr>
      </w:pPr>
      <w:r>
        <w:rPr>
          <w:rFonts w:hint="eastAsia" w:ascii="宋体" w:hAnsi="宋体" w:cs="宋体"/>
          <w:b/>
          <w:szCs w:val="21"/>
          <w:highlight w:val="none"/>
        </w:rPr>
        <w:t>（一）工程建设项目</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1、“信用中国”网站（www.creditchina.gov.cn）查询以下失信行为：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①投标人被人民法院列入失信被执行人的；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②投标人被税务部门列入重大税收违法案件当事人的；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③投标人被人力资源社会保障主管部门列入拖欠农民工工资“黑名单”的；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④在“信用中国”网站上披露的仍在公示期的严重失信行为的。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2、国家企业信用信息公示系统网站（</w:t>
      </w:r>
      <w:r>
        <w:rPr>
          <w:highlight w:val="none"/>
        </w:rPr>
        <w:fldChar w:fldCharType="begin"/>
      </w:r>
      <w:r>
        <w:rPr>
          <w:highlight w:val="none"/>
        </w:rPr>
        <w:instrText xml:space="preserve"> HYPERLINK "http://www.gsxt.gov.cn）查询" </w:instrText>
      </w:r>
      <w:r>
        <w:rPr>
          <w:highlight w:val="none"/>
        </w:rPr>
        <w:fldChar w:fldCharType="separate"/>
      </w:r>
      <w:r>
        <w:rPr>
          <w:rFonts w:hint="eastAsia" w:ascii="宋体" w:hAnsi="宋体" w:cs="宋体"/>
          <w:szCs w:val="21"/>
          <w:highlight w:val="none"/>
        </w:rPr>
        <w:t>www.gsxt.gov.cn）</w:t>
      </w:r>
      <w:r>
        <w:rPr>
          <w:rFonts w:hint="eastAsia" w:ascii="宋体" w:hAnsi="宋体" w:cs="宋体"/>
          <w:szCs w:val="21"/>
          <w:highlight w:val="none"/>
        </w:rPr>
        <w:fldChar w:fldCharType="end"/>
      </w:r>
      <w:r>
        <w:rPr>
          <w:rFonts w:hint="eastAsia" w:ascii="宋体" w:hAnsi="宋体" w:cs="宋体"/>
          <w:szCs w:val="21"/>
          <w:highlight w:val="none"/>
        </w:rPr>
        <w:t>查询以下失信行为：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①被市场监督管理部门列入经营异常名录或者严重违法企业名单的。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3、中新苏滁高新技术产业开发区（https://scp.chuzhou.gov.cn/index.html）查询以下失信行为：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①被滁州市县两级公管部门取消在一定期限内的投标资格且在取消期限内的；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②被滁州市县两级公管部门记入不良行为记录或者信用信息记录，且在披露期内的。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4、由竞争主体进行承诺，不进行现场网上信用查询的失信行为：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①前三年列入行贿犯罪档案的单位和个人；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②被滁州市县两级各行业主管部门取消在一定期限内的投标资格且在取消期限内的；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③因拖欠农民工工资被县级及以上有关行政主管部门限制投标资格且在限制期限内的。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④被列入省级、市级农民工工资支付异常名录的施工企业，在限制其参加全市范围内房建和市政工程建设项目投标的期限内的；列入县级异常名录的施工企业，在限制其参加本行政区域内房建和市政建设项目投标的期限内的。</w:t>
      </w:r>
    </w:p>
    <w:p>
      <w:pPr>
        <w:adjustRightInd w:val="0"/>
        <w:snapToGrid w:val="0"/>
        <w:spacing w:line="440" w:lineRule="exact"/>
        <w:ind w:firstLine="422" w:firstLineChars="200"/>
        <w:rPr>
          <w:rFonts w:ascii="宋体" w:hAnsi="宋体" w:cs="宋体"/>
          <w:b/>
          <w:szCs w:val="21"/>
          <w:highlight w:val="none"/>
        </w:rPr>
      </w:pPr>
      <w:r>
        <w:rPr>
          <w:rFonts w:hint="eastAsia" w:ascii="宋体" w:hAnsi="宋体" w:cs="宋体"/>
          <w:b/>
          <w:szCs w:val="21"/>
          <w:highlight w:val="none"/>
        </w:rPr>
        <w:t>（二）政府采购项目</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1、“信用中国”网站（www.creditchina.gov.cn）查询以下失信行为：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①投标人被人民法院列入失信被执行人的；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②投标人被税务部门列入重大税收违法案件当事人的；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③在“信用中国”网站上披露的仍在公示期的严重失信行为的。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2、国家企业信用信息公示系统网站（</w:t>
      </w:r>
      <w:r>
        <w:rPr>
          <w:highlight w:val="none"/>
        </w:rPr>
        <w:fldChar w:fldCharType="begin"/>
      </w:r>
      <w:r>
        <w:rPr>
          <w:highlight w:val="none"/>
        </w:rPr>
        <w:instrText xml:space="preserve"> HYPERLINK "http://www.gsxt.gov.cn）查询" </w:instrText>
      </w:r>
      <w:r>
        <w:rPr>
          <w:highlight w:val="none"/>
        </w:rPr>
        <w:fldChar w:fldCharType="separate"/>
      </w:r>
      <w:r>
        <w:rPr>
          <w:rFonts w:hint="eastAsia" w:ascii="宋体" w:hAnsi="宋体" w:cs="宋体"/>
          <w:szCs w:val="21"/>
          <w:highlight w:val="none"/>
        </w:rPr>
        <w:t>www.gsxt.gov.cn）</w:t>
      </w:r>
      <w:r>
        <w:rPr>
          <w:rFonts w:hint="eastAsia" w:ascii="宋体" w:hAnsi="宋体" w:cs="宋体"/>
          <w:szCs w:val="21"/>
          <w:highlight w:val="none"/>
        </w:rPr>
        <w:fldChar w:fldCharType="end"/>
      </w:r>
      <w:r>
        <w:rPr>
          <w:rFonts w:hint="eastAsia" w:ascii="宋体" w:hAnsi="宋体" w:cs="宋体"/>
          <w:szCs w:val="21"/>
          <w:highlight w:val="none"/>
        </w:rPr>
        <w:t>查询以下失信行为：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①被市场监督管理部门列入经营异常名录或者严重违法企业名单的。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3、中国政府采购网站（</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cs="宋体"/>
          <w:szCs w:val="21"/>
          <w:highlight w:val="none"/>
        </w:rPr>
        <w:t>www.ccgp.gov.cn</w:t>
      </w:r>
      <w:r>
        <w:rPr>
          <w:rFonts w:hint="eastAsia" w:ascii="宋体" w:hAnsi="宋体" w:cs="宋体"/>
          <w:szCs w:val="21"/>
          <w:highlight w:val="none"/>
        </w:rPr>
        <w:fldChar w:fldCharType="end"/>
      </w:r>
      <w:r>
        <w:rPr>
          <w:rFonts w:hint="eastAsia" w:ascii="宋体" w:hAnsi="宋体" w:cs="宋体"/>
          <w:szCs w:val="21"/>
          <w:highlight w:val="none"/>
        </w:rPr>
        <w:t>）查询以下失信行为：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①政府采购严重违法失信行为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4、由竞争主体进行承诺，不进行现场网上信用查询的失信行为：①前三年有行贿犯罪行为的单位和个人。</w:t>
      </w:r>
    </w:p>
    <w:p>
      <w:pPr>
        <w:adjustRightInd w:val="0"/>
        <w:snapToGrid w:val="0"/>
        <w:spacing w:line="440" w:lineRule="exact"/>
        <w:ind w:firstLine="422" w:firstLineChars="200"/>
        <w:rPr>
          <w:rFonts w:ascii="宋体" w:hAnsi="宋体" w:cs="宋体"/>
          <w:b/>
          <w:szCs w:val="21"/>
          <w:highlight w:val="none"/>
        </w:rPr>
      </w:pPr>
      <w:r>
        <w:rPr>
          <w:rFonts w:hint="eastAsia" w:ascii="宋体" w:hAnsi="宋体" w:cs="宋体"/>
          <w:b/>
          <w:szCs w:val="21"/>
          <w:highlight w:val="none"/>
        </w:rPr>
        <w:t>二、在开评标活动中的查询程序</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实行有限数量制资格审查的项目，由项目单位（代理机构）对入围的投标人、法定代表人及其项目经理（建造师）是否存在上述要求查询的失信行为进行网上核查；若核查结果与投标人承诺不一致，则提交评标委员会取消其入围资格，依次进行替补，并对替补单位进行核查。评审结论以核查后入围的结果重新计算最终评标基准值。</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2、不实行有限数量制资格审查的项目，由项目单位（代理机构）对预中标候选人、法定代表人及其项目经理（建造师）是否存在上述要求查询的失信行为进行网上核查后，提交网站截图等查询记录给评标委员会复核。若核查结果不符合招标文件规定的投标人资格条件信誉要求，由评标委员会取消其预中标候选人资格，并依次替补，再次对替补单位进行核查。如评标现场未发现问题但标后质疑（异议）、投诉发现中标候选人存在信誉问题，则组织评标委员会重新启动复核程序。核查结果不改变原评标基准值。</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3、项目单位及其委托的代理机构应当做好信用查询结果截图和记录留存。</w:t>
      </w:r>
    </w:p>
    <w:p>
      <w:pPr>
        <w:adjustRightInd w:val="0"/>
        <w:snapToGrid w:val="0"/>
        <w:spacing w:line="440" w:lineRule="exact"/>
        <w:ind w:firstLine="422" w:firstLineChars="200"/>
        <w:rPr>
          <w:rFonts w:ascii="宋体" w:hAnsi="宋体" w:cs="宋体"/>
          <w:b/>
          <w:szCs w:val="21"/>
          <w:highlight w:val="none"/>
        </w:rPr>
      </w:pPr>
      <w:r>
        <w:rPr>
          <w:rFonts w:hint="eastAsia" w:ascii="宋体" w:hAnsi="宋体" w:cs="宋体"/>
          <w:b/>
          <w:szCs w:val="21"/>
          <w:highlight w:val="none"/>
        </w:rPr>
        <w:t>三、相关要求</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1、参与公共资源交易活动的竞争主体根据上述范围查询的内容进行自查并承诺，出具《诚信投标承诺书》（诚信投标承诺书包括但不限于上述自查并承诺内容）并注明承诺日期（投标截止时间前5日内）。</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经核查，竞争主体在承诺日期之前（没有承诺日期的以资格审查日或开标日之前）有上述失信行为进行虚假承诺的，将视作不诚信行为，资格审查委员会或评标委员会 及代理机构应当及时报告公共资源监管部门，依法依规予以处理。</w:t>
      </w:r>
    </w:p>
    <w:p>
      <w:pPr>
        <w:adjustRightInd w:val="0"/>
        <w:snapToGrid w:val="0"/>
        <w:spacing w:line="440" w:lineRule="exact"/>
        <w:ind w:firstLine="422" w:firstLineChars="200"/>
        <w:rPr>
          <w:rFonts w:ascii="宋体" w:hAnsi="宋体" w:cs="宋体"/>
          <w:b/>
          <w:szCs w:val="21"/>
          <w:highlight w:val="none"/>
        </w:rPr>
      </w:pPr>
      <w:r>
        <w:rPr>
          <w:rFonts w:hint="eastAsia" w:ascii="宋体" w:hAnsi="宋体" w:cs="宋体"/>
          <w:b/>
          <w:szCs w:val="21"/>
          <w:highlight w:val="none"/>
        </w:rPr>
        <w:t>2、“信用中国”查询的严重失信行为判定依据为各行业主管部门下发的联合惩戒文件中规定的行为（按附件2执行）。</w:t>
      </w:r>
    </w:p>
    <w:p>
      <w:pPr>
        <w:spacing w:line="440" w:lineRule="exact"/>
        <w:ind w:firstLine="420" w:firstLineChars="200"/>
        <w:rPr>
          <w:rFonts w:ascii="宋体" w:hAnsi="宋体"/>
          <w:szCs w:val="21"/>
          <w:highlight w:val="none"/>
        </w:rPr>
      </w:pPr>
      <w:r>
        <w:rPr>
          <w:rFonts w:hint="eastAsia" w:ascii="宋体" w:hAnsi="宋体" w:cs="宋体"/>
          <w:szCs w:val="21"/>
          <w:highlight w:val="none"/>
        </w:rPr>
        <w:t>3、资格预审的项目以递交资格预审申请文件截止时间查询为准；资格后审的项目以递交投标文件截止时间查询为准。</w:t>
      </w:r>
    </w:p>
    <w:p>
      <w:pPr>
        <w:rPr>
          <w:rFonts w:ascii="宋体" w:hAnsi="宋体"/>
          <w:sz w:val="20"/>
          <w:szCs w:val="21"/>
          <w:highlight w:val="none"/>
        </w:rPr>
      </w:pPr>
    </w:p>
    <w:p>
      <w:pPr>
        <w:pageBreakBefore/>
        <w:rPr>
          <w:rFonts w:ascii="宋体" w:hAnsi="宋体"/>
          <w:b/>
          <w:sz w:val="28"/>
          <w:szCs w:val="28"/>
          <w:highlight w:val="none"/>
        </w:rPr>
      </w:pPr>
      <w:r>
        <w:rPr>
          <w:rFonts w:hint="eastAsia" w:ascii="宋体" w:hAnsi="宋体"/>
          <w:b/>
          <w:sz w:val="28"/>
          <w:szCs w:val="28"/>
          <w:highlight w:val="none"/>
        </w:rPr>
        <w:t>附件2</w:t>
      </w:r>
    </w:p>
    <w:p>
      <w:pPr>
        <w:jc w:val="center"/>
        <w:rPr>
          <w:rFonts w:ascii="宋体" w:hAnsi="宋体"/>
          <w:b/>
          <w:sz w:val="28"/>
          <w:szCs w:val="28"/>
          <w:highlight w:val="none"/>
        </w:rPr>
      </w:pPr>
      <w:r>
        <w:rPr>
          <w:rFonts w:hint="eastAsia" w:ascii="宋体" w:hAnsi="宋体"/>
          <w:b/>
          <w:sz w:val="28"/>
          <w:szCs w:val="28"/>
          <w:highlight w:val="none"/>
        </w:rPr>
        <w:t>“信用中国”查询的严重失信行为类别及判定依据</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“信用中国”查询的严重失信行为判定依据为各行业主管部门下发的联合惩戒文件中规定的行为。下面将部分类别的严重失信行为列举如下：</w:t>
      </w:r>
    </w:p>
    <w:p>
      <w:pPr>
        <w:adjustRightInd w:val="0"/>
        <w:snapToGrid w:val="0"/>
        <w:spacing w:line="440" w:lineRule="exact"/>
        <w:ind w:firstLine="422" w:firstLineChars="200"/>
        <w:jc w:val="left"/>
        <w:rPr>
          <w:rFonts w:ascii="宋体" w:hAnsi="宋体" w:cs="宋体"/>
          <w:b/>
          <w:szCs w:val="21"/>
          <w:highlight w:val="none"/>
        </w:rPr>
      </w:pPr>
      <w:r>
        <w:rPr>
          <w:rFonts w:hint="eastAsia" w:ascii="宋体" w:hAnsi="宋体" w:cs="宋体"/>
          <w:b/>
          <w:szCs w:val="21"/>
          <w:highlight w:val="none"/>
        </w:rPr>
        <w:t>一、安全生产领域严重失信行为：</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（一）发生较大及以上生产安全责任事故，或1年内累计发生3起及以上造成人员死亡的一般生产安全责任事故的；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（二）未按规定取得安全生产许可，擅自开展生产经营建设活动的；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（三）发现重大生产安全事故隐患，或职业病危害严重超标，不及时整改，仍组织从业人员冒险作业的；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（四）采取隐蔽、欺骗或阻碍等方式逃避、对抗安全监管监察的;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（五）被责令停产停业整顿，仍然从事生产经营建设活动的；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（六）瞒报、谎报、迟报生产安全事故的；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（七）矿山、危险化学品、金属冶炼等高危行业建设项目安全设施未经验收合格即投入生产和使用的；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（八）矿山生产经营单位存在超层越界开采、以探代采行为的；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（九）发生事故后，故意破坏事故现场，伪造有关证据资料，妨碍、对抗事故调查，或主要负责人逃逸的；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（十）安全生产和职业健康技术服务机构出具虚假报告或证明，违规转让或出借资质的。</w:t>
      </w:r>
    </w:p>
    <w:p>
      <w:pPr>
        <w:adjustRightInd w:val="0"/>
        <w:snapToGrid w:val="0"/>
        <w:spacing w:line="440" w:lineRule="exact"/>
        <w:ind w:firstLine="422" w:firstLineChars="200"/>
        <w:jc w:val="left"/>
        <w:rPr>
          <w:rFonts w:ascii="宋体" w:hAnsi="宋体" w:cs="宋体"/>
          <w:b/>
          <w:szCs w:val="21"/>
          <w:highlight w:val="none"/>
        </w:rPr>
      </w:pPr>
      <w:r>
        <w:rPr>
          <w:rFonts w:hint="eastAsia" w:ascii="宋体" w:hAnsi="宋体" w:cs="宋体"/>
          <w:b/>
          <w:szCs w:val="21"/>
          <w:highlight w:val="none"/>
        </w:rPr>
        <w:t>依据：《对安全生产领域失信行为开展联合惩戒的实施办法》（安监总办〔2017〕49号）第二条</w:t>
      </w:r>
    </w:p>
    <w:p>
      <w:pPr>
        <w:adjustRightInd w:val="0"/>
        <w:snapToGrid w:val="0"/>
        <w:spacing w:line="440" w:lineRule="exact"/>
        <w:ind w:firstLine="422" w:firstLineChars="200"/>
        <w:jc w:val="left"/>
        <w:rPr>
          <w:rFonts w:ascii="宋体" w:hAnsi="宋体" w:cs="宋体"/>
          <w:b/>
          <w:szCs w:val="21"/>
          <w:highlight w:val="none"/>
        </w:rPr>
      </w:pPr>
      <w:r>
        <w:rPr>
          <w:rFonts w:hint="eastAsia" w:ascii="宋体" w:hAnsi="宋体" w:cs="宋体"/>
          <w:b/>
          <w:szCs w:val="21"/>
          <w:highlight w:val="none"/>
        </w:rPr>
        <w:t>二、环境保护领域严重失信行为：</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（一）因为环境违法构成</w:t>
      </w:r>
      <w:r>
        <w:rPr>
          <w:highlight w:val="none"/>
        </w:rPr>
        <w:fldChar w:fldCharType="begin"/>
      </w:r>
      <w:r>
        <w:rPr>
          <w:highlight w:val="none"/>
        </w:rPr>
        <w:instrText xml:space="preserve"> HYPERLINK "https://baike.sogou.com/m/fullLemma?lid=10403954&amp;g_ut=3" \t "https://baike.sogou.com/m/_blank" </w:instrText>
      </w:r>
      <w:r>
        <w:rPr>
          <w:highlight w:val="none"/>
        </w:rPr>
        <w:fldChar w:fldCharType="separate"/>
      </w:r>
      <w:r>
        <w:rPr>
          <w:rFonts w:hint="eastAsia" w:ascii="宋体" w:hAnsi="宋体" w:cs="宋体"/>
          <w:szCs w:val="21"/>
          <w:highlight w:val="none"/>
        </w:rPr>
        <w:t>环境犯罪</w:t>
      </w:r>
      <w:r>
        <w:rPr>
          <w:rFonts w:hint="eastAsia" w:ascii="宋体" w:hAnsi="宋体" w:cs="宋体"/>
          <w:szCs w:val="21"/>
          <w:highlight w:val="none"/>
        </w:rPr>
        <w:fldChar w:fldCharType="end"/>
      </w:r>
      <w:r>
        <w:rPr>
          <w:rFonts w:hint="eastAsia" w:ascii="宋体" w:hAnsi="宋体" w:cs="宋体"/>
          <w:szCs w:val="21"/>
          <w:highlight w:val="none"/>
        </w:rPr>
        <w:t>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（二）</w:t>
      </w:r>
      <w:r>
        <w:rPr>
          <w:highlight w:val="none"/>
        </w:rPr>
        <w:fldChar w:fldCharType="begin"/>
      </w:r>
      <w:r>
        <w:rPr>
          <w:highlight w:val="none"/>
        </w:rPr>
        <w:instrText xml:space="preserve"> HYPERLINK "https://baike.sogou.com/m/fullLemma?lid=76033123&amp;g_ut=3" \t "https://baike.sogou.com/m/_blank" </w:instrText>
      </w:r>
      <w:r>
        <w:rPr>
          <w:highlight w:val="none"/>
        </w:rPr>
        <w:fldChar w:fldCharType="separate"/>
      </w:r>
      <w:r>
        <w:rPr>
          <w:rFonts w:hint="eastAsia" w:ascii="宋体" w:hAnsi="宋体" w:cs="宋体"/>
          <w:szCs w:val="21"/>
          <w:highlight w:val="none"/>
        </w:rPr>
        <w:t>建设项目环境影响评价</w:t>
      </w:r>
      <w:r>
        <w:rPr>
          <w:rFonts w:hint="eastAsia" w:ascii="宋体" w:hAnsi="宋体" w:cs="宋体"/>
          <w:szCs w:val="21"/>
          <w:highlight w:val="none"/>
        </w:rPr>
        <w:fldChar w:fldCharType="end"/>
      </w:r>
      <w:r>
        <w:rPr>
          <w:rFonts w:hint="eastAsia" w:ascii="宋体" w:hAnsi="宋体" w:cs="宋体"/>
          <w:szCs w:val="21"/>
          <w:highlight w:val="none"/>
        </w:rPr>
        <w:t>文件未按规定通过审批，擅自开工建设的；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（三）建设项目环保设施未建成、环保措施未落实、未通过</w:t>
      </w:r>
      <w:r>
        <w:rPr>
          <w:highlight w:val="none"/>
        </w:rPr>
        <w:fldChar w:fldCharType="begin"/>
      </w:r>
      <w:r>
        <w:rPr>
          <w:highlight w:val="none"/>
        </w:rPr>
        <w:instrText xml:space="preserve"> HYPERLINK "https://baike.sogou.com/m/fullLemma?lid=6470550&amp;g_ut=3" \t "https://baike.sogou.com/m/_blank" </w:instrText>
      </w:r>
      <w:r>
        <w:rPr>
          <w:highlight w:val="none"/>
        </w:rPr>
        <w:fldChar w:fldCharType="separate"/>
      </w:r>
      <w:r>
        <w:rPr>
          <w:rFonts w:hint="eastAsia" w:ascii="宋体" w:hAnsi="宋体" w:cs="宋体"/>
          <w:szCs w:val="21"/>
          <w:highlight w:val="none"/>
        </w:rPr>
        <w:t>竣工环保验收</w:t>
      </w:r>
      <w:r>
        <w:rPr>
          <w:rFonts w:hint="eastAsia" w:ascii="宋体" w:hAnsi="宋体" w:cs="宋体"/>
          <w:szCs w:val="21"/>
          <w:highlight w:val="none"/>
        </w:rPr>
        <w:fldChar w:fldCharType="end"/>
      </w:r>
      <w:r>
        <w:rPr>
          <w:rFonts w:hint="eastAsia" w:ascii="宋体" w:hAnsi="宋体" w:cs="宋体"/>
          <w:szCs w:val="21"/>
          <w:highlight w:val="none"/>
        </w:rPr>
        <w:t>或者验收不合格，主体工程正式投入生产或者使用的；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（四）建设项目性质、规模、地点、采用的生产工艺或者防治污染、防止生态破坏的措施发生重大变动，未重新报批环境影响评价文件，擅自投入生产或者使用的；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（五）主要污染物排放总量超过控制指标的；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（六）私设暗管或者利用</w:t>
      </w:r>
      <w:r>
        <w:rPr>
          <w:highlight w:val="none"/>
        </w:rPr>
        <w:fldChar w:fldCharType="begin"/>
      </w:r>
      <w:r>
        <w:rPr>
          <w:highlight w:val="none"/>
        </w:rPr>
        <w:instrText xml:space="preserve"> HYPERLINK "https://baike.sogou.com/m/fullLemma?lid=41657319&amp;g_ut=3" \t "https://baike.sogou.com/m/_blank" </w:instrText>
      </w:r>
      <w:r>
        <w:rPr>
          <w:highlight w:val="none"/>
        </w:rPr>
        <w:fldChar w:fldCharType="separate"/>
      </w:r>
      <w:r>
        <w:rPr>
          <w:rFonts w:hint="eastAsia" w:ascii="宋体" w:hAnsi="宋体" w:cs="宋体"/>
          <w:szCs w:val="21"/>
          <w:highlight w:val="none"/>
        </w:rPr>
        <w:t>渗井</w:t>
      </w:r>
      <w:r>
        <w:rPr>
          <w:rFonts w:hint="eastAsia" w:ascii="宋体" w:hAnsi="宋体" w:cs="宋体"/>
          <w:szCs w:val="21"/>
          <w:highlight w:val="none"/>
        </w:rPr>
        <w:fldChar w:fldCharType="end"/>
      </w:r>
      <w:r>
        <w:rPr>
          <w:rFonts w:hint="eastAsia" w:ascii="宋体" w:hAnsi="宋体" w:cs="宋体"/>
          <w:szCs w:val="21"/>
          <w:highlight w:val="none"/>
        </w:rPr>
        <w:t>、渗坑、裂隙、溶洞等排放、倾倒、处置水污染物，或者通过私设旁路排放</w:t>
      </w:r>
      <w:r>
        <w:rPr>
          <w:highlight w:val="none"/>
        </w:rPr>
        <w:fldChar w:fldCharType="begin"/>
      </w:r>
      <w:r>
        <w:rPr>
          <w:highlight w:val="none"/>
        </w:rPr>
        <w:instrText xml:space="preserve"> HYPERLINK "https://baike.sogou.com/m/fullLemma?lid=7758328&amp;g_ut=3" \t "https://baike.sogou.com/m/_blank" </w:instrText>
      </w:r>
      <w:r>
        <w:rPr>
          <w:highlight w:val="none"/>
        </w:rPr>
        <w:fldChar w:fldCharType="separate"/>
      </w:r>
      <w:r>
        <w:rPr>
          <w:rFonts w:hint="eastAsia" w:ascii="宋体" w:hAnsi="宋体" w:cs="宋体"/>
          <w:szCs w:val="21"/>
          <w:highlight w:val="none"/>
        </w:rPr>
        <w:t>大气污染物</w:t>
      </w:r>
      <w:r>
        <w:rPr>
          <w:rFonts w:hint="eastAsia" w:ascii="宋体" w:hAnsi="宋体" w:cs="宋体"/>
          <w:szCs w:val="21"/>
          <w:highlight w:val="none"/>
        </w:rPr>
        <w:fldChar w:fldCharType="end"/>
      </w:r>
      <w:r>
        <w:rPr>
          <w:rFonts w:hint="eastAsia" w:ascii="宋体" w:hAnsi="宋体" w:cs="宋体"/>
          <w:szCs w:val="21"/>
          <w:highlight w:val="none"/>
        </w:rPr>
        <w:t>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（七）非法排放、倾倒、处置危险废物，或者向无</w:t>
      </w:r>
      <w:r>
        <w:rPr>
          <w:highlight w:val="none"/>
        </w:rPr>
        <w:fldChar w:fldCharType="begin"/>
      </w:r>
      <w:r>
        <w:rPr>
          <w:highlight w:val="none"/>
        </w:rPr>
        <w:instrText xml:space="preserve"> HYPERLINK "https://baike.sogou.com/m/fullLemma?lid=5923292&amp;g_ut=3" \t "https://baike.sogou.com/m/_blank" </w:instrText>
      </w:r>
      <w:r>
        <w:rPr>
          <w:highlight w:val="none"/>
        </w:rPr>
        <w:fldChar w:fldCharType="separate"/>
      </w:r>
      <w:r>
        <w:rPr>
          <w:rFonts w:hint="eastAsia" w:ascii="宋体" w:hAnsi="宋体" w:cs="宋体"/>
          <w:szCs w:val="21"/>
          <w:highlight w:val="none"/>
        </w:rPr>
        <w:t>经营许可证</w:t>
      </w:r>
      <w:r>
        <w:rPr>
          <w:rFonts w:hint="eastAsia" w:ascii="宋体" w:hAnsi="宋体" w:cs="宋体"/>
          <w:szCs w:val="21"/>
          <w:highlight w:val="none"/>
        </w:rPr>
        <w:fldChar w:fldCharType="end"/>
      </w:r>
      <w:r>
        <w:rPr>
          <w:rFonts w:hint="eastAsia" w:ascii="宋体" w:hAnsi="宋体" w:cs="宋体"/>
          <w:szCs w:val="21"/>
          <w:highlight w:val="none"/>
        </w:rPr>
        <w:t>或者超出经营许可范围的单位或个人提供或者委托其收集、贮存、利用、处置危险废物的；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（八）</w:t>
      </w:r>
      <w:r>
        <w:rPr>
          <w:highlight w:val="none"/>
        </w:rPr>
        <w:fldChar w:fldCharType="begin"/>
      </w:r>
      <w:r>
        <w:rPr>
          <w:highlight w:val="none"/>
        </w:rPr>
        <w:instrText xml:space="preserve"> HYPERLINK "https://baike.sogou.com/m/fullLemma?lid=167759803&amp;g_ut=3" \t "https://baike.sogou.com/m/_blank" </w:instrText>
      </w:r>
      <w:r>
        <w:rPr>
          <w:highlight w:val="none"/>
        </w:rPr>
        <w:fldChar w:fldCharType="separate"/>
      </w:r>
      <w:r>
        <w:rPr>
          <w:rFonts w:hint="eastAsia" w:ascii="宋体" w:hAnsi="宋体" w:cs="宋体"/>
          <w:szCs w:val="21"/>
          <w:highlight w:val="none"/>
        </w:rPr>
        <w:t>环境违法行为</w:t>
      </w:r>
      <w:r>
        <w:rPr>
          <w:rFonts w:hint="eastAsia" w:ascii="宋体" w:hAnsi="宋体" w:cs="宋体"/>
          <w:szCs w:val="21"/>
          <w:highlight w:val="none"/>
        </w:rPr>
        <w:fldChar w:fldCharType="end"/>
      </w:r>
      <w:r>
        <w:rPr>
          <w:rFonts w:hint="eastAsia" w:ascii="宋体" w:hAnsi="宋体" w:cs="宋体"/>
          <w:szCs w:val="21"/>
          <w:highlight w:val="none"/>
        </w:rPr>
        <w:t>造成集中式生活饮用水水源取水中断的；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（九）环境违法行为对生活饮用水水源保护区、自然保护区、</w:t>
      </w:r>
      <w:r>
        <w:rPr>
          <w:highlight w:val="none"/>
        </w:rPr>
        <w:fldChar w:fldCharType="begin"/>
      </w:r>
      <w:r>
        <w:rPr>
          <w:highlight w:val="none"/>
        </w:rPr>
        <w:instrText xml:space="preserve"> HYPERLINK "https://baike.sogou.com/m/fullLemma?lid=155199213&amp;g_ut=3" \t "https://baike.sogou.com/m/_blank" </w:instrText>
      </w:r>
      <w:r>
        <w:rPr>
          <w:highlight w:val="none"/>
        </w:rPr>
        <w:fldChar w:fldCharType="separate"/>
      </w:r>
      <w:r>
        <w:rPr>
          <w:rFonts w:hint="eastAsia" w:ascii="宋体" w:hAnsi="宋体" w:cs="宋体"/>
          <w:szCs w:val="21"/>
          <w:highlight w:val="none"/>
        </w:rPr>
        <w:t>国家重点生态功能区</w:t>
      </w:r>
      <w:r>
        <w:rPr>
          <w:rFonts w:hint="eastAsia" w:ascii="宋体" w:hAnsi="宋体" w:cs="宋体"/>
          <w:szCs w:val="21"/>
          <w:highlight w:val="none"/>
        </w:rPr>
        <w:fldChar w:fldCharType="end"/>
      </w:r>
      <w:r>
        <w:rPr>
          <w:rFonts w:hint="eastAsia" w:ascii="宋体" w:hAnsi="宋体" w:cs="宋体"/>
          <w:szCs w:val="21"/>
          <w:highlight w:val="none"/>
        </w:rPr>
        <w:t>、风景名胜区、居住功能区、</w:t>
      </w:r>
      <w:r>
        <w:rPr>
          <w:highlight w:val="none"/>
        </w:rPr>
        <w:fldChar w:fldCharType="begin"/>
      </w:r>
      <w:r>
        <w:rPr>
          <w:highlight w:val="none"/>
        </w:rPr>
        <w:instrText xml:space="preserve"> HYPERLINK "https://baike.sogou.com/m/fullLemma?lid=7757164&amp;g_ut=3" \t "https://baike.sogou.com/m/_blank" </w:instrText>
      </w:r>
      <w:r>
        <w:rPr>
          <w:highlight w:val="none"/>
        </w:rPr>
        <w:fldChar w:fldCharType="separate"/>
      </w:r>
      <w:r>
        <w:rPr>
          <w:rFonts w:hint="eastAsia" w:ascii="宋体" w:hAnsi="宋体" w:cs="宋体"/>
          <w:szCs w:val="21"/>
          <w:highlight w:val="none"/>
        </w:rPr>
        <w:t>基本农田保护区</w:t>
      </w:r>
      <w:r>
        <w:rPr>
          <w:rFonts w:hint="eastAsia" w:ascii="宋体" w:hAnsi="宋体" w:cs="宋体"/>
          <w:szCs w:val="21"/>
          <w:highlight w:val="none"/>
        </w:rPr>
        <w:fldChar w:fldCharType="end"/>
      </w:r>
      <w:r>
        <w:rPr>
          <w:rFonts w:hint="eastAsia" w:ascii="宋体" w:hAnsi="宋体" w:cs="宋体"/>
          <w:szCs w:val="21"/>
          <w:highlight w:val="none"/>
        </w:rPr>
        <w:t>等环境敏感区造成重大不利影响的；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（十）违法从事自然资源开发、交通基础设施建设，以及其他开发建设活动，造成严重生态破坏的；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（十一）发生较大及以上突发环境事件的；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（十二）被环保部门挂牌督办，整改逾期未完成的；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（十三）以暴力、威胁等方式拒绝、阻挠环保部门工作人员现场检查的；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（十四）违反重污染天气应急预案有关规定，对重污染天气响应不力的。</w:t>
      </w:r>
    </w:p>
    <w:p>
      <w:pPr>
        <w:adjustRightInd w:val="0"/>
        <w:snapToGrid w:val="0"/>
        <w:spacing w:line="440" w:lineRule="exact"/>
        <w:ind w:firstLine="422" w:firstLineChars="200"/>
        <w:jc w:val="left"/>
        <w:rPr>
          <w:rFonts w:ascii="宋体" w:hAnsi="宋体" w:cs="宋体"/>
          <w:b/>
          <w:szCs w:val="21"/>
          <w:highlight w:val="none"/>
        </w:rPr>
      </w:pPr>
      <w:r>
        <w:rPr>
          <w:rFonts w:hint="eastAsia" w:ascii="宋体" w:hAnsi="宋体" w:cs="宋体"/>
          <w:b/>
          <w:szCs w:val="21"/>
          <w:highlight w:val="none"/>
        </w:rPr>
        <w:t>依据：《关于对环境保护领域失信生产经营单位及其有关人员开展联合惩戒的合作备忘录》、《企业环境信用评价办法（试行）》（环发〔2013〕150号）</w:t>
      </w:r>
    </w:p>
    <w:p>
      <w:pPr>
        <w:adjustRightInd w:val="0"/>
        <w:snapToGrid w:val="0"/>
        <w:spacing w:line="440" w:lineRule="exact"/>
        <w:ind w:firstLine="422" w:firstLineChars="200"/>
        <w:jc w:val="left"/>
        <w:rPr>
          <w:rFonts w:ascii="宋体" w:hAnsi="宋体" w:cs="宋体"/>
          <w:b/>
          <w:szCs w:val="21"/>
          <w:highlight w:val="none"/>
        </w:rPr>
      </w:pPr>
      <w:r>
        <w:rPr>
          <w:rFonts w:hint="eastAsia" w:ascii="宋体" w:hAnsi="宋体" w:cs="宋体"/>
          <w:b/>
          <w:szCs w:val="21"/>
          <w:highlight w:val="none"/>
        </w:rPr>
        <w:t>三、</w:t>
      </w:r>
      <w:r>
        <w:rPr>
          <w:rFonts w:hint="eastAsia" w:ascii="宋体" w:hAnsi="宋体" w:cs="宋体"/>
          <w:b/>
          <w:bCs/>
          <w:szCs w:val="21"/>
          <w:highlight w:val="none"/>
        </w:rPr>
        <w:t>公共资源交易领域严重失信行为</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（一）违反法律规定，必须进行招标的项目而不招标的，将必须进行招标的项目化整为零或者以其他任何方式规避招标的；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（二）招标代理机构违反法律规定，泄露应当保密的与招标投标活动有关的情况和资料的，或者与招标人、投标人串通损害 国家利益、社会公共利益或者他人合法权益的；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（三）招标人以不合理的条件限制或者排斥潜在投标人的，对潜在投标人实行歧视待遇的，强制要求投标人组成联合体共同 投标的，或者限制投标人之间竞争的；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（四）依法必须进行招标的项目的招标人向他人透露已获取招标文件的潜在投标人的名称、数量或者可能影响公平竞争的有 关招标投标的其他情况的，或者泄露标底的；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（五）投标人相互串通投标或者与招标人串通投标的，投标人以向招标人或者评标委员会成员行贿的手段谋取中标的；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（六）投标人以他人名义投标或者以其他方式弄虚作假，骗取中标的；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（七）依法必须进行招标的项目，招标人违反法律规定，与投标人就投标价格、投标方案等实质性内容进行谈判的；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（八）评标委员会成员收受投标人的财物或者其他好处的，评标委员会成员或者参加评标的有关工作人员向他人透露对投 标文件的评审和比较、中标候选人的推荐以及与评标有关的其他 情况的；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（九）招标人在评标委员会依法推荐的中标候选人以外确定中标人的，依法必须进行招标的项目在所有投标被评标委员会否 决后自行确定中标人的；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（十）中标人将中标项目转让给他人的，将中标项目肢解后分别转让给他人的，违反法律规定将中标项目的部分主体、关键性工作分包给他人的，或者分包人再次分包的；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（十一）招标人与中标人不按照招标文件和中标人的投标文件订立合同的，或者招标人、中标人订立背离合同实质性内容的 协议的；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（十二）中标人不按照与招标人订立的合同履行义务，情节严重的；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（十三）采购人、采购代理机构存在应当采用公开招标方式而擅自采用其他方式采购，擅自提高采购标准，以不合理的条件 对供应商实行差别待遇或者歧视待遇，在招标采购过程中与投标 人进行协商谈判，中标、成交通知书发出后不与中标、成交供应商签订采购合同，或者拒绝有关部门依法实施监督检查等情形的；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 （十四）采购人、采购代理机构及其工作人员存在与供应商 或者采购代理机构恶意串通，在采购过程中接受贿赂或者获取其 他不正当利益，在有关部门依法实施的监督检查中提供虚假情况， 或者开标前泄露标底等情形的；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 （十五）采购人对应当实行集中采购的政府采购项目，不委托集中采购机构实行集中采购的；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（十六）采购人、采购代理机构违反法律规定隐匿、销毁应当保存的采购文件或者伪造、变造采购文件的；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（十七）供应商存在提供虚假材料谋取中标、成交，采取不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（十八）疫苗生产企业向县级疾病预防控制机构以外的单位或者个人销售第二类疫苗的；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（十九）存在其他违反公共资源交易法律法规行为的。</w:t>
      </w:r>
    </w:p>
    <w:p>
      <w:pPr>
        <w:adjustRightInd w:val="0"/>
        <w:snapToGrid w:val="0"/>
        <w:spacing w:line="440" w:lineRule="exact"/>
        <w:ind w:firstLine="422" w:firstLineChars="200"/>
        <w:jc w:val="left"/>
        <w:rPr>
          <w:rFonts w:ascii="宋体" w:hAnsi="宋体" w:cs="宋体"/>
          <w:b/>
          <w:szCs w:val="21"/>
          <w:highlight w:val="none"/>
        </w:rPr>
      </w:pPr>
      <w:r>
        <w:rPr>
          <w:rFonts w:hint="eastAsia" w:ascii="宋体" w:hAnsi="宋体" w:cs="宋体"/>
          <w:b/>
          <w:szCs w:val="21"/>
          <w:highlight w:val="none"/>
        </w:rPr>
        <w:t>依据：《关于对公共资源交易领域严重失信主体开展联合惩戒的备忘录》（发改法规〔2018〕457号）</w:t>
      </w:r>
    </w:p>
    <w:p>
      <w:pPr>
        <w:adjustRightInd w:val="0"/>
        <w:snapToGrid w:val="0"/>
        <w:spacing w:line="440" w:lineRule="exact"/>
        <w:ind w:firstLine="422" w:firstLineChars="200"/>
        <w:jc w:val="left"/>
        <w:rPr>
          <w:rFonts w:ascii="宋体" w:hAnsi="宋体" w:cs="宋体"/>
          <w:b/>
          <w:bCs/>
          <w:szCs w:val="21"/>
          <w:highlight w:val="none"/>
        </w:rPr>
      </w:pPr>
      <w:r>
        <w:rPr>
          <w:rFonts w:hint="eastAsia" w:ascii="宋体" w:hAnsi="宋体" w:cs="宋体"/>
          <w:b/>
          <w:szCs w:val="21"/>
          <w:highlight w:val="none"/>
        </w:rPr>
        <w:t>四、</w:t>
      </w:r>
      <w:r>
        <w:rPr>
          <w:rFonts w:hint="eastAsia" w:ascii="宋体" w:hAnsi="宋体" w:cs="宋体"/>
          <w:b/>
          <w:bCs/>
          <w:szCs w:val="21"/>
          <w:highlight w:val="none"/>
        </w:rPr>
        <w:t>社会保险领域严重失信行为</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（一）用人单位未按相关规定参加社会保险且拒不整改的；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（二）用人单位未如实申报社会保险缴费基数且拒不整改的；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（三）应缴纳社会保险费却拒不缴纳的；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（四）隐匿、转移、侵占、挪用社会保险费款、基金或者违规投资运营的；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（五）以欺诈、伪造证明材料或者其他手段参加、申报社会保险和骗取社会保险基金支出或社会保险待遇的；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（六）非法获取、出售或变相交易社会保险个人权益数据的；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（七）社会保险服务机构违反服务协议或相关规定的；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（八）拒绝协助社会保险行政部门、经办机构对事故和问题进 行调查核实的；拒绝接受或协助税务部门对社会保险实施监督检查， 不如实提供与社会保险相关各项资料的； </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（九）其他违反法律法规规定的。</w:t>
      </w:r>
    </w:p>
    <w:p>
      <w:pPr>
        <w:adjustRightInd w:val="0"/>
        <w:snapToGrid w:val="0"/>
        <w:spacing w:line="440" w:lineRule="exact"/>
        <w:ind w:firstLine="422" w:firstLineChars="200"/>
        <w:jc w:val="left"/>
        <w:rPr>
          <w:rFonts w:ascii="宋体" w:hAnsi="宋体" w:cs="宋体"/>
          <w:szCs w:val="21"/>
          <w:highlight w:val="none"/>
        </w:rPr>
      </w:pPr>
      <w:r>
        <w:rPr>
          <w:rFonts w:hint="eastAsia" w:ascii="宋体" w:hAnsi="宋体" w:cs="宋体"/>
          <w:b/>
          <w:szCs w:val="21"/>
          <w:highlight w:val="none"/>
        </w:rPr>
        <w:t>依据：《关于对社会保险领域严重失信企业及其有关人员实施联合惩戒的合作备忘录》（发改财金〔2018〕1704号）</w:t>
      </w:r>
    </w:p>
    <w:p>
      <w:pPr>
        <w:adjustRightInd w:val="0"/>
        <w:snapToGrid w:val="0"/>
        <w:spacing w:line="440" w:lineRule="exact"/>
        <w:ind w:firstLine="420" w:firstLineChars="200"/>
        <w:jc w:val="left"/>
        <w:rPr>
          <w:rFonts w:ascii="宋体" w:hAnsi="宋体" w:cs="宋体"/>
          <w:b/>
          <w:bCs/>
          <w:szCs w:val="21"/>
          <w:highlight w:val="none"/>
        </w:rPr>
      </w:pPr>
      <w:r>
        <w:rPr>
          <w:rFonts w:hint="eastAsia" w:ascii="宋体" w:hAnsi="宋体" w:cs="宋体"/>
          <w:szCs w:val="21"/>
          <w:highlight w:val="none"/>
        </w:rPr>
        <w:t xml:space="preserve">  </w:t>
      </w:r>
      <w:r>
        <w:rPr>
          <w:rFonts w:hint="eastAsia" w:ascii="宋体" w:hAnsi="宋体" w:cs="宋体"/>
          <w:b/>
          <w:szCs w:val="21"/>
          <w:highlight w:val="none"/>
        </w:rPr>
        <w:t>五、建筑市场领域</w:t>
      </w:r>
      <w:r>
        <w:rPr>
          <w:rFonts w:hint="eastAsia" w:ascii="宋体" w:hAnsi="宋体" w:cs="宋体"/>
          <w:b/>
          <w:bCs/>
          <w:szCs w:val="21"/>
          <w:highlight w:val="none"/>
        </w:rPr>
        <w:t>严重失信行为</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（一）利用虚假材料、以欺骗手段取得企业资质的；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（二）发生转包、出借资质，受到行政处罚的；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（三）发生重大及以上工程质量安全事故，或1年内累计发生2次及以上较大工程质量安全事故，或发生性质恶劣、危害性严重、社会影响大的较大工程质量安全事故，受到行政处罚的；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（四）经法院判决或仲裁机构裁决，认定为拖欠工程款,且拒不履行生效法律文书确定的义务的。</w:t>
      </w:r>
    </w:p>
    <w:p>
      <w:pPr>
        <w:adjustRightInd w:val="0"/>
        <w:snapToGrid w:val="0"/>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各级住房城乡建设主管部门应当参照建筑市场主体“黑名单”，对被人力资源社会保障行政部门列入拖欠农民工工资“黑名单”的建筑市场各方主体加强监管。</w:t>
      </w:r>
    </w:p>
    <w:p>
      <w:pPr>
        <w:spacing w:line="440" w:lineRule="exact"/>
        <w:ind w:firstLine="422" w:firstLineChars="200"/>
        <w:jc w:val="left"/>
        <w:rPr>
          <w:rFonts w:ascii="宋体" w:hAnsi="宋体" w:cs="宋体"/>
          <w:szCs w:val="21"/>
          <w:highlight w:val="none"/>
        </w:rPr>
      </w:pPr>
      <w:r>
        <w:rPr>
          <w:rFonts w:hint="eastAsia" w:ascii="宋体" w:hAnsi="宋体" w:cs="宋体"/>
          <w:b/>
          <w:szCs w:val="21"/>
          <w:highlight w:val="none"/>
        </w:rPr>
        <w:t>依据：《建筑市场信用管理暂行办法》（建市〔2017〕241号）</w:t>
      </w:r>
    </w:p>
    <w:p>
      <w:pPr>
        <w:adjustRightInd w:val="0"/>
        <w:snapToGrid w:val="0"/>
        <w:spacing w:line="440" w:lineRule="exact"/>
        <w:ind w:firstLine="422" w:firstLineChars="200"/>
        <w:rPr>
          <w:rFonts w:ascii="宋体" w:hAnsi="宋体" w:cs="宋体"/>
          <w:b/>
          <w:szCs w:val="21"/>
          <w:highlight w:val="none"/>
        </w:rPr>
      </w:pPr>
      <w:r>
        <w:rPr>
          <w:rFonts w:hint="eastAsia" w:ascii="宋体" w:hAnsi="宋体" w:cs="宋体"/>
          <w:b/>
          <w:szCs w:val="21"/>
          <w:highlight w:val="none"/>
        </w:rPr>
        <w:t>六、政府采购严重失信行为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供应商、采购代理机构在三年内受到财政部门作出下列情形之一的行政处罚，列入政府采购严重违法失信行为记录名单。</w:t>
      </w:r>
      <w:r>
        <w:rPr>
          <w:rFonts w:hint="eastAsia" w:ascii="宋体" w:hAnsi="宋体" w:cs="宋体"/>
          <w:szCs w:val="21"/>
          <w:highlight w:val="none"/>
        </w:rPr>
        <w:br w:type="textWrapping"/>
      </w:r>
      <w:r>
        <w:rPr>
          <w:rFonts w:hint="eastAsia" w:ascii="宋体" w:hAnsi="宋体" w:cs="宋体"/>
          <w:szCs w:val="21"/>
          <w:highlight w:val="none"/>
        </w:rPr>
        <w:t>　　（一）三万元以上罚款；</w:t>
      </w:r>
      <w:r>
        <w:rPr>
          <w:rFonts w:hint="eastAsia" w:ascii="宋体" w:hAnsi="宋体" w:cs="宋体"/>
          <w:szCs w:val="21"/>
          <w:highlight w:val="none"/>
        </w:rPr>
        <w:br w:type="textWrapping"/>
      </w:r>
      <w:r>
        <w:rPr>
          <w:rFonts w:hint="eastAsia" w:ascii="宋体" w:hAnsi="宋体" w:cs="宋体"/>
          <w:szCs w:val="21"/>
          <w:highlight w:val="none"/>
        </w:rPr>
        <w:t>　　（二）在一至三年内禁止参加政府采购活动（处罚期限届满的除外）；</w:t>
      </w:r>
      <w:r>
        <w:rPr>
          <w:rFonts w:hint="eastAsia" w:ascii="宋体" w:hAnsi="宋体" w:cs="宋体"/>
          <w:szCs w:val="21"/>
          <w:highlight w:val="none"/>
        </w:rPr>
        <w:br w:type="textWrapping"/>
      </w:r>
      <w:r>
        <w:rPr>
          <w:rFonts w:hint="eastAsia" w:ascii="宋体" w:hAnsi="宋体" w:cs="宋体"/>
          <w:szCs w:val="21"/>
          <w:highlight w:val="none"/>
        </w:rPr>
        <w:t>　　（三）在一至三年内禁止代理政府采购业务（处罚期限届满的除外）；</w:t>
      </w:r>
      <w:r>
        <w:rPr>
          <w:rFonts w:hint="eastAsia" w:ascii="宋体" w:hAnsi="宋体" w:cs="宋体"/>
          <w:szCs w:val="21"/>
          <w:highlight w:val="none"/>
        </w:rPr>
        <w:br w:type="textWrapping"/>
      </w:r>
      <w:r>
        <w:rPr>
          <w:rFonts w:hint="eastAsia" w:ascii="宋体" w:hAnsi="宋体" w:cs="宋体"/>
          <w:szCs w:val="21"/>
          <w:highlight w:val="none"/>
        </w:rPr>
        <w:t>　 （四）撤销政府采购代理机构资格（仅针对《政府采购法》第78条修改前作出的处罚决定）。</w:t>
      </w:r>
    </w:p>
    <w:p>
      <w:pPr>
        <w:adjustRightInd w:val="0"/>
        <w:snapToGrid w:val="0"/>
        <w:spacing w:line="440" w:lineRule="exact"/>
        <w:ind w:firstLine="422" w:firstLineChars="200"/>
        <w:jc w:val="left"/>
        <w:rPr>
          <w:rFonts w:ascii="宋体" w:hAnsi="宋体" w:cs="宋体"/>
          <w:b/>
          <w:szCs w:val="21"/>
          <w:highlight w:val="none"/>
        </w:rPr>
      </w:pPr>
      <w:r>
        <w:rPr>
          <w:rFonts w:hint="eastAsia" w:ascii="宋体" w:hAnsi="宋体" w:cs="宋体"/>
          <w:b/>
          <w:szCs w:val="21"/>
          <w:highlight w:val="none"/>
        </w:rPr>
        <w:t>依据：《关于报送政府采购严重违法失信行为信息记录的通知》（财办库〔2014〕526号）</w:t>
      </w:r>
    </w:p>
    <w:p>
      <w:pPr>
        <w:adjustRightInd w:val="0"/>
        <w:snapToGrid w:val="0"/>
        <w:spacing w:line="440" w:lineRule="exact"/>
        <w:ind w:firstLine="422" w:firstLineChars="200"/>
        <w:rPr>
          <w:rFonts w:ascii="宋体" w:hAnsi="宋体" w:cs="宋体"/>
          <w:b/>
          <w:szCs w:val="21"/>
          <w:highlight w:val="none"/>
        </w:rPr>
      </w:pPr>
      <w:r>
        <w:rPr>
          <w:rFonts w:hint="eastAsia" w:ascii="宋体" w:hAnsi="宋体" w:cs="宋体"/>
          <w:b/>
          <w:szCs w:val="21"/>
          <w:highlight w:val="none"/>
        </w:rPr>
        <w:t>七、水利建设领域严重失信行为</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（一）1年内不良行为记录累计扣分达到20分的；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（二）"重点关注名单"公开期满后仍不整改的；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（三）存在以下严重危害人民群众身体健康、生命安全和工程质量，以及特别严重违规行为之一的：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1.发生重大、特大质量或安全事故，并负有直接责任的；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2.在单位公开信息、工程相关技术成果和工程建设过程中隐瞒真实情况、弄虚作假，提供虚假材料，谋取不正当利益的；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3.违反有关法律、法规、规章、政策、技术标准、设计文件、合同等有关规定开展工作造成的工程质量问题，经处理后仍影响工程正常使用或减少工程使用寿命的；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4.违反规定施工，造成生态环境严重破坏且拒不修复的；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5.被证实恶意制造工程质量缺陷或质量隐患的；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6.其他违反法律法规，造成严重后果或社会危害较大的。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（四）存在以下严重破坏市场公平竞争秩序和社会正常秩序行为之一的：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1.不按合同约定，恶意拖欠承包人项目款的；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2.隐瞒有关情况或者提供虚假材料申请资质的，在全国水利建设市场监管服务平台公开虚假信息的，以欺骗、贿赂等不正当手段取得资质等级证书的；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3.出借、借用资质证书,允许他人以本单位名义或借用他人名义等弄虚作假方式承揽业务的；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4.未取得相应资质或超越资质证书核定范围、营业范围承揽业务的；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5.操纵招标过程，谋取不正当利益的；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6.与招标人或投标人串通投标的；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7.以向招标人或评标委员会成员行贿的手段谋取中标的；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8.中标后，无正当理由不签订合同的；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9.转包或违法分包所承揽业务的；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10.弄虚作假，以欺诈手段降低工程或设备质量的；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11.单位行贿、受贿，受到刑事处罚的；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12.逃税骗税、恶意逃废债务的；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13.参与非法集资，受到刑事处罚的；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14.在签订、履行合同过程中，存在合同欺诈行为，受到刑事处罚的；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15.虚构工程项目，套取资金的；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16.克扣、无故拖欠农民工工资报酬，数额达到认定拒不支付劳动报酬罪数额标准的；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17.发生社会公共事件，影响较大，并负有直接责任的。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（五）存在以下拒不履行法定义务，严重影响司法机关、行政机关公信力行为之一的：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1.发生事故拒绝接受调查或拒绝提供有关资料的；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2.拒不执行生效的行政处罚决定的；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3.拒不执行仲裁、法院判决结果的。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（六）被相关联合惩戒部门列入"黑名单"，符合联合惩戒措施的。</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生产建设项目水土保持市场主体"黑名单"列入标准见《水利建设市场主体信用信息管理办法》附件。</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依据：《水利建设市场主体信用评价管理办法》水建设〔2019〕307号、《水利建设市场主体信用信息管理办法》水建设〔2019〕306号</w:t>
      </w:r>
    </w:p>
    <w:p>
      <w:pPr>
        <w:spacing w:line="440" w:lineRule="exact"/>
        <w:ind w:firstLine="422" w:firstLineChars="200"/>
        <w:rPr>
          <w:rFonts w:ascii="宋体" w:hAnsi="宋体" w:cs="宋体"/>
          <w:b/>
          <w:szCs w:val="21"/>
          <w:highlight w:val="none"/>
        </w:rPr>
      </w:pPr>
      <w:r>
        <w:rPr>
          <w:rFonts w:hint="eastAsia" w:ascii="宋体" w:hAnsi="宋体" w:cs="宋体"/>
          <w:b/>
          <w:szCs w:val="21"/>
          <w:highlight w:val="none"/>
        </w:rPr>
        <w:t>未列出的其他类别严重失信行为，由招标人（代理机构）根据各类别行业主管部门下发的联合惩戒文件进行判断。</w:t>
      </w:r>
    </w:p>
    <w:p>
      <w:pPr>
        <w:rPr>
          <w:sz w:val="20"/>
          <w:szCs w:val="21"/>
          <w:highlight w:val="none"/>
          <w:lang w:val="zh-CN"/>
        </w:rPr>
      </w:pPr>
    </w:p>
    <w:p>
      <w:pPr>
        <w:pStyle w:val="31"/>
        <w:ind w:left="0" w:firstLine="0"/>
        <w:rPr>
          <w:highlight w:val="none"/>
        </w:rPr>
      </w:pPr>
    </w:p>
    <w:p>
      <w:pPr>
        <w:rPr>
          <w:bCs/>
          <w:szCs w:val="32"/>
          <w:highlight w:val="none"/>
        </w:rPr>
      </w:pPr>
      <w:bookmarkStart w:id="1156" w:name="_Toc78803402"/>
      <w:r>
        <w:rPr>
          <w:rFonts w:hint="eastAsia"/>
          <w:bCs/>
          <w:szCs w:val="32"/>
          <w:highlight w:val="none"/>
        </w:rPr>
        <w:br w:type="page"/>
      </w:r>
    </w:p>
    <w:p>
      <w:pPr>
        <w:pStyle w:val="42"/>
        <w:spacing w:before="156" w:beforeLines="50" w:after="156" w:afterLines="50" w:line="440" w:lineRule="exact"/>
        <w:rPr>
          <w:bCs/>
          <w:szCs w:val="32"/>
          <w:highlight w:val="none"/>
        </w:rPr>
      </w:pPr>
      <w:bookmarkStart w:id="1157" w:name="_Toc19110"/>
      <w:bookmarkStart w:id="1158" w:name="_Toc4118"/>
      <w:bookmarkStart w:id="1159" w:name="_Toc11816"/>
      <w:r>
        <w:rPr>
          <w:rFonts w:hint="eastAsia"/>
          <w:bCs/>
          <w:szCs w:val="32"/>
          <w:highlight w:val="none"/>
        </w:rPr>
        <w:t>第七章  招标单位、招标代理机构对本招标文件的确认</w:t>
      </w:r>
      <w:bookmarkEnd w:id="1156"/>
      <w:bookmarkEnd w:id="1157"/>
      <w:bookmarkEnd w:id="1158"/>
      <w:bookmarkEnd w:id="1159"/>
    </w:p>
    <w:p>
      <w:pPr>
        <w:pStyle w:val="16"/>
        <w:rPr>
          <w:highlight w:val="none"/>
        </w:rPr>
      </w:pPr>
    </w:p>
    <w:tbl>
      <w:tblPr>
        <w:tblStyle w:val="46"/>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9" w:hRule="atLeast"/>
          <w:jc w:val="center"/>
        </w:trPr>
        <w:tc>
          <w:tcPr>
            <w:tcW w:w="9580" w:type="dxa"/>
            <w:noWrap/>
          </w:tcPr>
          <w:p>
            <w:pPr>
              <w:keepNext w:val="0"/>
              <w:keepLines w:val="0"/>
              <w:suppressLineNumbers w:val="0"/>
              <w:wordWrap w:val="0"/>
              <w:adjustRightInd w:val="0"/>
              <w:snapToGrid w:val="0"/>
              <w:spacing w:before="0" w:beforeAutospacing="0" w:after="0" w:afterAutospacing="0" w:line="560" w:lineRule="exact"/>
              <w:ind w:left="0" w:right="0"/>
              <w:rPr>
                <w:rFonts w:hint="default"/>
                <w:sz w:val="30"/>
                <w:highlight w:val="none"/>
              </w:rPr>
            </w:pPr>
          </w:p>
          <w:p>
            <w:pPr>
              <w:keepNext w:val="0"/>
              <w:keepLines w:val="0"/>
              <w:suppressLineNumbers w:val="0"/>
              <w:wordWrap w:val="0"/>
              <w:spacing w:before="0" w:beforeAutospacing="0" w:after="0" w:afterAutospacing="0" w:line="560" w:lineRule="exact"/>
              <w:ind w:left="0" w:right="0" w:firstLine="560" w:firstLineChars="200"/>
              <w:rPr>
                <w:rFonts w:hint="default"/>
                <w:sz w:val="28"/>
                <w:szCs w:val="28"/>
                <w:highlight w:val="none"/>
              </w:rPr>
            </w:pPr>
            <w:r>
              <w:rPr>
                <w:rFonts w:hint="eastAsia"/>
                <w:sz w:val="28"/>
                <w:szCs w:val="28"/>
                <w:highlight w:val="none"/>
              </w:rPr>
              <w:t>我单位对</w:t>
            </w:r>
            <w:r>
              <w:rPr>
                <w:rFonts w:hint="eastAsia"/>
                <w:sz w:val="28"/>
                <w:szCs w:val="28"/>
                <w:highlight w:val="none"/>
                <w:u w:val="single"/>
              </w:rPr>
              <w:t xml:space="preserve"> </w:t>
            </w:r>
            <w:r>
              <w:rPr>
                <w:rFonts w:hint="eastAsia"/>
                <w:sz w:val="28"/>
                <w:szCs w:val="28"/>
                <w:highlight w:val="none"/>
                <w:u w:val="single"/>
                <w:lang w:eastAsia="zh-CN"/>
              </w:rPr>
              <w:t>苏滁高新璟樾沙盘、户型模型制作及安装项目</w:t>
            </w:r>
            <w:r>
              <w:rPr>
                <w:rFonts w:hint="eastAsia"/>
                <w:sz w:val="28"/>
                <w:szCs w:val="28"/>
                <w:highlight w:val="none"/>
                <w:u w:val="single"/>
              </w:rPr>
              <w:t xml:space="preserve"> </w:t>
            </w:r>
            <w:r>
              <w:rPr>
                <w:rFonts w:hint="eastAsia"/>
                <w:sz w:val="28"/>
                <w:szCs w:val="28"/>
                <w:highlight w:val="none"/>
              </w:rPr>
              <w:t>的招标文件进行确认。</w:t>
            </w:r>
          </w:p>
          <w:p>
            <w:pPr>
              <w:keepNext w:val="0"/>
              <w:keepLines w:val="0"/>
              <w:suppressLineNumbers w:val="0"/>
              <w:wordWrap w:val="0"/>
              <w:spacing w:before="0" w:beforeAutospacing="0" w:after="0" w:afterAutospacing="0" w:line="560" w:lineRule="exact"/>
              <w:ind w:left="0" w:right="0" w:firstLine="560" w:firstLineChars="200"/>
              <w:rPr>
                <w:rFonts w:hint="default" w:ascii="宋体" w:hAnsi="宋体"/>
                <w:sz w:val="28"/>
                <w:szCs w:val="28"/>
                <w:highlight w:val="none"/>
              </w:rPr>
            </w:pPr>
            <w:r>
              <w:rPr>
                <w:rFonts w:hint="eastAsia" w:ascii="宋体" w:hAnsi="宋体"/>
                <w:sz w:val="28"/>
                <w:szCs w:val="28"/>
                <w:highlight w:val="none"/>
              </w:rPr>
              <w:t>招标人： 滁州苏滁产城开发有限公司</w:t>
            </w:r>
          </w:p>
          <w:p>
            <w:pPr>
              <w:keepNext w:val="0"/>
              <w:keepLines w:val="0"/>
              <w:suppressLineNumbers w:val="0"/>
              <w:wordWrap w:val="0"/>
              <w:spacing w:before="0" w:beforeAutospacing="0" w:after="0" w:afterAutospacing="0" w:line="560" w:lineRule="exact"/>
              <w:ind w:left="0" w:right="0" w:firstLine="560" w:firstLineChars="200"/>
              <w:rPr>
                <w:rFonts w:hint="default" w:ascii="宋体" w:hAnsi="宋体"/>
                <w:sz w:val="28"/>
                <w:szCs w:val="28"/>
                <w:highlight w:val="none"/>
              </w:rPr>
            </w:pPr>
            <w:r>
              <w:rPr>
                <w:rFonts w:hint="eastAsia" w:ascii="宋体" w:hAnsi="宋体"/>
                <w:sz w:val="28"/>
                <w:szCs w:val="28"/>
                <w:highlight w:val="none"/>
              </w:rPr>
              <w:t xml:space="preserve">经 办 人： </w:t>
            </w:r>
            <w:r>
              <w:rPr>
                <w:rFonts w:hint="eastAsia"/>
                <w:sz w:val="28"/>
                <w:szCs w:val="28"/>
                <w:highlight w:val="none"/>
              </w:rPr>
              <w:t>李工</w:t>
            </w:r>
          </w:p>
          <w:p>
            <w:pPr>
              <w:keepNext w:val="0"/>
              <w:keepLines w:val="0"/>
              <w:suppressLineNumbers w:val="0"/>
              <w:wordWrap w:val="0"/>
              <w:spacing w:before="0" w:beforeAutospacing="0" w:after="0" w:afterAutospacing="0" w:line="560" w:lineRule="exact"/>
              <w:ind w:left="0" w:right="0" w:firstLine="560" w:firstLineChars="200"/>
              <w:rPr>
                <w:rFonts w:hint="default" w:ascii="宋体" w:hAnsi="宋体"/>
                <w:sz w:val="28"/>
                <w:szCs w:val="28"/>
                <w:highlight w:val="none"/>
              </w:rPr>
            </w:pPr>
            <w:r>
              <w:rPr>
                <w:rFonts w:hint="eastAsia" w:ascii="宋体" w:hAnsi="宋体"/>
                <w:sz w:val="28"/>
                <w:szCs w:val="28"/>
                <w:highlight w:val="none"/>
              </w:rPr>
              <w:t xml:space="preserve">联系方式：0550-3026900  </w:t>
            </w:r>
          </w:p>
          <w:p>
            <w:pPr>
              <w:keepNext w:val="0"/>
              <w:keepLines w:val="0"/>
              <w:suppressLineNumbers w:val="0"/>
              <w:wordWrap w:val="0"/>
              <w:spacing w:before="0" w:beforeAutospacing="0" w:after="0" w:afterAutospacing="0" w:line="560" w:lineRule="exact"/>
              <w:ind w:left="0" w:right="0" w:firstLine="560" w:firstLineChars="200"/>
              <w:rPr>
                <w:rFonts w:hint="default" w:ascii="宋体" w:hAnsi="宋体"/>
                <w:sz w:val="28"/>
                <w:szCs w:val="28"/>
                <w:highlight w:val="none"/>
              </w:rPr>
            </w:pPr>
          </w:p>
          <w:p>
            <w:pPr>
              <w:keepNext w:val="0"/>
              <w:keepLines w:val="0"/>
              <w:suppressLineNumbers w:val="0"/>
              <w:wordWrap w:val="0"/>
              <w:spacing w:before="0" w:beforeAutospacing="0" w:after="0" w:afterAutospacing="0" w:line="560" w:lineRule="exact"/>
              <w:ind w:left="0" w:right="0" w:firstLine="560" w:firstLineChars="200"/>
              <w:rPr>
                <w:rFonts w:hint="default" w:ascii="宋体" w:hAnsi="宋体"/>
                <w:sz w:val="28"/>
                <w:szCs w:val="28"/>
                <w:highlight w:val="none"/>
              </w:rPr>
            </w:pPr>
          </w:p>
          <w:p>
            <w:pPr>
              <w:keepNext w:val="0"/>
              <w:keepLines w:val="0"/>
              <w:suppressLineNumbers w:val="0"/>
              <w:wordWrap w:val="0"/>
              <w:spacing w:before="0" w:beforeAutospacing="0" w:after="0" w:afterAutospacing="0" w:line="560" w:lineRule="exact"/>
              <w:ind w:left="0" w:right="0" w:firstLine="560" w:firstLineChars="200"/>
              <w:rPr>
                <w:rFonts w:hint="default" w:ascii="宋体" w:hAnsi="宋体"/>
                <w:sz w:val="28"/>
                <w:szCs w:val="28"/>
                <w:highlight w:val="none"/>
              </w:rPr>
            </w:pPr>
          </w:p>
          <w:p>
            <w:pPr>
              <w:keepNext w:val="0"/>
              <w:keepLines w:val="0"/>
              <w:suppressLineNumbers w:val="0"/>
              <w:wordWrap w:val="0"/>
              <w:spacing w:before="0" w:beforeAutospacing="0" w:after="0" w:afterAutospacing="0" w:line="560" w:lineRule="exact"/>
              <w:ind w:left="0" w:right="0" w:firstLine="5740" w:firstLineChars="2050"/>
              <w:rPr>
                <w:rFonts w:hint="default" w:ascii="宋体" w:hAnsi="宋体"/>
                <w:sz w:val="28"/>
                <w:szCs w:val="28"/>
                <w:highlight w:val="none"/>
              </w:rPr>
            </w:pPr>
            <w:r>
              <w:rPr>
                <w:rFonts w:hint="eastAsia" w:ascii="宋体" w:hAnsi="宋体"/>
                <w:sz w:val="28"/>
                <w:szCs w:val="28"/>
                <w:highlight w:val="none"/>
              </w:rPr>
              <w:t>（单位盖章）</w:t>
            </w:r>
          </w:p>
          <w:p>
            <w:pPr>
              <w:keepNext w:val="0"/>
              <w:keepLines w:val="0"/>
              <w:suppressLineNumbers w:val="0"/>
              <w:spacing w:before="0" w:beforeAutospacing="0" w:after="0" w:afterAutospacing="0" w:line="560" w:lineRule="exact"/>
              <w:ind w:left="0" w:right="0" w:firstLine="5880" w:firstLineChars="2100"/>
              <w:rPr>
                <w:rFonts w:hint="default" w:ascii="宋体" w:hAnsi="宋体"/>
                <w:sz w:val="28"/>
                <w:szCs w:val="28"/>
                <w:highlight w:val="none"/>
              </w:rPr>
            </w:pPr>
            <w:r>
              <w:rPr>
                <w:rFonts w:hint="eastAsia" w:ascii="宋体" w:hAnsi="宋体"/>
                <w:sz w:val="28"/>
                <w:szCs w:val="28"/>
                <w:highlight w:val="none"/>
              </w:rPr>
              <w:t>2023年</w:t>
            </w:r>
            <w:r>
              <w:rPr>
                <w:rFonts w:hint="eastAsia" w:ascii="宋体" w:hAnsi="宋体"/>
                <w:sz w:val="28"/>
                <w:szCs w:val="28"/>
                <w:highlight w:val="none"/>
                <w:lang w:val="en-US" w:eastAsia="zh-CN"/>
              </w:rPr>
              <w:t>12</w:t>
            </w:r>
            <w:r>
              <w:rPr>
                <w:rFonts w:hint="eastAsia" w:ascii="宋体" w:hAnsi="宋体"/>
                <w:sz w:val="28"/>
                <w:szCs w:val="28"/>
                <w:highlight w:val="none"/>
              </w:rPr>
              <w:t>月</w:t>
            </w:r>
          </w:p>
          <w:p>
            <w:pPr>
              <w:pStyle w:val="45"/>
              <w:keepNext w:val="0"/>
              <w:keepLines w:val="0"/>
              <w:suppressLineNumbers w:val="0"/>
              <w:spacing w:before="0" w:beforeAutospacing="0" w:after="0" w:afterAutospacing="0"/>
              <w:ind w:right="0" w:firstLine="420"/>
              <w:rPr>
                <w:rFonts w:hint="default"/>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6" w:hRule="atLeast"/>
          <w:jc w:val="center"/>
        </w:trPr>
        <w:tc>
          <w:tcPr>
            <w:tcW w:w="9580" w:type="dxa"/>
            <w:noWrap/>
          </w:tcPr>
          <w:p>
            <w:pPr>
              <w:keepNext w:val="0"/>
              <w:keepLines w:val="0"/>
              <w:suppressLineNumbers w:val="0"/>
              <w:spacing w:before="0" w:beforeAutospacing="0" w:after="0" w:afterAutospacing="0" w:line="560" w:lineRule="exact"/>
              <w:ind w:left="0" w:right="0" w:firstLine="560" w:firstLineChars="200"/>
              <w:rPr>
                <w:rFonts w:hint="default" w:ascii="宋体" w:hAnsi="宋体" w:cs="宋体"/>
                <w:sz w:val="28"/>
                <w:szCs w:val="28"/>
                <w:highlight w:val="none"/>
              </w:rPr>
            </w:pPr>
          </w:p>
          <w:p>
            <w:pPr>
              <w:keepNext w:val="0"/>
              <w:keepLines w:val="0"/>
              <w:suppressLineNumbers w:val="0"/>
              <w:spacing w:before="0" w:beforeAutospacing="0" w:after="0" w:afterAutospacing="0" w:line="560" w:lineRule="exact"/>
              <w:ind w:left="0" w:right="0" w:firstLine="560" w:firstLineChars="200"/>
              <w:rPr>
                <w:rFonts w:hint="default" w:ascii="宋体" w:hAnsi="宋体" w:cs="宋体"/>
                <w:sz w:val="28"/>
                <w:szCs w:val="28"/>
                <w:highlight w:val="none"/>
                <w:u w:val="single"/>
              </w:rPr>
            </w:pPr>
            <w:r>
              <w:rPr>
                <w:rFonts w:hint="eastAsia" w:ascii="宋体" w:hAnsi="宋体" w:cs="宋体"/>
                <w:sz w:val="28"/>
                <w:szCs w:val="28"/>
                <w:highlight w:val="none"/>
              </w:rPr>
              <w:t>招标代理机构：</w:t>
            </w:r>
            <w:r>
              <w:rPr>
                <w:rFonts w:hint="eastAsia"/>
                <w:sz w:val="28"/>
                <w:szCs w:val="28"/>
                <w:highlight w:val="none"/>
              </w:rPr>
              <w:t>安徽立地工程咨询有限公司</w:t>
            </w:r>
          </w:p>
          <w:p>
            <w:pPr>
              <w:keepNext w:val="0"/>
              <w:keepLines w:val="0"/>
              <w:suppressLineNumbers w:val="0"/>
              <w:spacing w:before="0" w:beforeAutospacing="0" w:after="0" w:afterAutospacing="0" w:line="560" w:lineRule="exact"/>
              <w:ind w:left="0" w:right="0" w:firstLine="560" w:firstLineChars="200"/>
              <w:rPr>
                <w:rFonts w:hint="default" w:ascii="宋体" w:hAnsi="宋体" w:cs="宋体"/>
                <w:sz w:val="28"/>
                <w:szCs w:val="28"/>
                <w:highlight w:val="none"/>
                <w:u w:val="single"/>
              </w:rPr>
            </w:pPr>
            <w:r>
              <w:rPr>
                <w:rFonts w:hint="eastAsia" w:ascii="宋体" w:hAnsi="宋体" w:cs="宋体"/>
                <w:sz w:val="28"/>
                <w:szCs w:val="28"/>
                <w:highlight w:val="none"/>
              </w:rPr>
              <w:t>联 系 人：曾辉</w:t>
            </w:r>
          </w:p>
          <w:p>
            <w:pPr>
              <w:keepNext w:val="0"/>
              <w:keepLines w:val="0"/>
              <w:suppressLineNumbers w:val="0"/>
              <w:spacing w:before="0" w:beforeAutospacing="0" w:after="0" w:afterAutospacing="0" w:line="560" w:lineRule="exact"/>
              <w:ind w:left="0" w:right="0" w:firstLine="560" w:firstLineChars="200"/>
              <w:rPr>
                <w:rFonts w:hint="default" w:ascii="宋体" w:hAnsi="宋体" w:cs="宋体"/>
                <w:sz w:val="28"/>
                <w:szCs w:val="28"/>
                <w:highlight w:val="none"/>
              </w:rPr>
            </w:pPr>
            <w:r>
              <w:rPr>
                <w:rFonts w:hint="eastAsia" w:ascii="宋体" w:hAnsi="宋体" w:cs="宋体"/>
                <w:sz w:val="28"/>
                <w:szCs w:val="28"/>
                <w:highlight w:val="none"/>
              </w:rPr>
              <w:t>联系电话：18755015380</w:t>
            </w:r>
          </w:p>
          <w:p>
            <w:pPr>
              <w:keepNext w:val="0"/>
              <w:keepLines w:val="0"/>
              <w:suppressLineNumbers w:val="0"/>
              <w:spacing w:before="0" w:beforeAutospacing="0" w:after="0" w:afterAutospacing="0" w:line="560" w:lineRule="exact"/>
              <w:ind w:left="0" w:right="0" w:firstLine="5040" w:firstLineChars="1800"/>
              <w:rPr>
                <w:rFonts w:hint="default" w:ascii="宋体" w:hAnsi="宋体" w:cs="宋体"/>
                <w:sz w:val="28"/>
                <w:szCs w:val="28"/>
                <w:highlight w:val="none"/>
              </w:rPr>
            </w:pPr>
          </w:p>
          <w:p>
            <w:pPr>
              <w:keepNext w:val="0"/>
              <w:keepLines w:val="0"/>
              <w:suppressLineNumbers w:val="0"/>
              <w:spacing w:before="0" w:beforeAutospacing="0" w:after="0" w:afterAutospacing="0" w:line="560" w:lineRule="exact"/>
              <w:ind w:left="0" w:right="0" w:firstLine="5460" w:firstLineChars="1950"/>
              <w:rPr>
                <w:rFonts w:hint="default" w:ascii="宋体" w:hAnsi="宋体" w:cs="宋体"/>
                <w:sz w:val="28"/>
                <w:szCs w:val="28"/>
                <w:highlight w:val="none"/>
              </w:rPr>
            </w:pPr>
          </w:p>
          <w:p>
            <w:pPr>
              <w:keepNext w:val="0"/>
              <w:keepLines w:val="0"/>
              <w:suppressLineNumbers w:val="0"/>
              <w:spacing w:before="0" w:beforeAutospacing="0" w:after="0" w:afterAutospacing="0" w:line="560" w:lineRule="exact"/>
              <w:ind w:left="0" w:right="0" w:firstLine="5460" w:firstLineChars="1950"/>
              <w:rPr>
                <w:rFonts w:hint="default" w:ascii="宋体" w:hAnsi="宋体" w:cs="宋体"/>
                <w:sz w:val="28"/>
                <w:szCs w:val="28"/>
                <w:highlight w:val="none"/>
              </w:rPr>
            </w:pPr>
          </w:p>
          <w:p>
            <w:pPr>
              <w:keepNext w:val="0"/>
              <w:keepLines w:val="0"/>
              <w:suppressLineNumbers w:val="0"/>
              <w:spacing w:before="0" w:beforeAutospacing="0" w:after="0" w:afterAutospacing="0" w:line="560" w:lineRule="exact"/>
              <w:ind w:left="0" w:right="0" w:firstLine="5880" w:firstLineChars="2100"/>
              <w:rPr>
                <w:rFonts w:hint="default" w:ascii="宋体" w:hAnsi="宋体" w:cs="宋体"/>
                <w:sz w:val="28"/>
                <w:szCs w:val="28"/>
                <w:highlight w:val="none"/>
              </w:rPr>
            </w:pPr>
            <w:r>
              <w:rPr>
                <w:rFonts w:hint="eastAsia" w:ascii="宋体" w:hAnsi="宋体" w:cs="宋体"/>
                <w:sz w:val="28"/>
                <w:szCs w:val="28"/>
                <w:highlight w:val="none"/>
              </w:rPr>
              <w:t>（单位盖章）</w:t>
            </w:r>
          </w:p>
          <w:p>
            <w:pPr>
              <w:keepNext w:val="0"/>
              <w:keepLines w:val="0"/>
              <w:suppressLineNumbers w:val="0"/>
              <w:spacing w:before="0" w:beforeAutospacing="0" w:after="0" w:afterAutospacing="0" w:line="560" w:lineRule="exact"/>
              <w:ind w:left="0" w:right="0" w:firstLine="6020" w:firstLineChars="2150"/>
              <w:rPr>
                <w:rFonts w:hint="default" w:ascii="宋体" w:hAnsi="宋体"/>
                <w:sz w:val="28"/>
                <w:szCs w:val="28"/>
                <w:highlight w:val="none"/>
              </w:rPr>
            </w:pPr>
            <w:r>
              <w:rPr>
                <w:rFonts w:hint="eastAsia" w:ascii="宋体" w:hAnsi="宋体"/>
                <w:sz w:val="28"/>
                <w:szCs w:val="28"/>
                <w:highlight w:val="none"/>
              </w:rPr>
              <w:t>2023年</w:t>
            </w:r>
            <w:r>
              <w:rPr>
                <w:rFonts w:hint="eastAsia" w:ascii="宋体" w:hAnsi="宋体"/>
                <w:sz w:val="28"/>
                <w:szCs w:val="28"/>
                <w:highlight w:val="none"/>
                <w:lang w:val="en-US" w:eastAsia="zh-CN"/>
              </w:rPr>
              <w:t>12</w:t>
            </w:r>
            <w:r>
              <w:rPr>
                <w:rFonts w:hint="eastAsia" w:ascii="宋体" w:hAnsi="宋体"/>
                <w:sz w:val="28"/>
                <w:szCs w:val="28"/>
                <w:highlight w:val="none"/>
              </w:rPr>
              <w:t>月</w:t>
            </w:r>
          </w:p>
          <w:p>
            <w:pPr>
              <w:pStyle w:val="45"/>
              <w:keepNext w:val="0"/>
              <w:keepLines w:val="0"/>
              <w:suppressLineNumbers w:val="0"/>
              <w:spacing w:before="0" w:beforeAutospacing="0" w:after="0" w:afterAutospacing="0"/>
              <w:ind w:right="0" w:firstLine="420"/>
              <w:rPr>
                <w:rFonts w:hint="default"/>
                <w:highlight w:val="none"/>
              </w:rPr>
            </w:pPr>
          </w:p>
        </w:tc>
      </w:tr>
    </w:tbl>
    <w:p>
      <w:pPr>
        <w:rPr>
          <w:sz w:val="24"/>
          <w:highlight w:val="none"/>
        </w:rPr>
      </w:pPr>
    </w:p>
    <w:sectPr>
      <w:footerReference r:id="rId6" w:type="default"/>
      <w:pgSz w:w="11906" w:h="16838"/>
      <w:pgMar w:top="1134" w:right="1417" w:bottom="1134" w:left="1417" w:header="851" w:footer="90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5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5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35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35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B17A5"/>
    <w:multiLevelType w:val="singleLevel"/>
    <w:tmpl w:val="054B17A5"/>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ODk2ZTA2MzllZThmNjhmMjk3MWRlZTFmNzdjOGMifQ=="/>
  </w:docVars>
  <w:rsids>
    <w:rsidRoot w:val="00172A27"/>
    <w:rsid w:val="0000197A"/>
    <w:rsid w:val="00002E1B"/>
    <w:rsid w:val="000046EA"/>
    <w:rsid w:val="00004E34"/>
    <w:rsid w:val="00005CD8"/>
    <w:rsid w:val="00006123"/>
    <w:rsid w:val="000070B7"/>
    <w:rsid w:val="0000758B"/>
    <w:rsid w:val="00010F4B"/>
    <w:rsid w:val="0001111D"/>
    <w:rsid w:val="00011A14"/>
    <w:rsid w:val="00012844"/>
    <w:rsid w:val="00012D1D"/>
    <w:rsid w:val="00017114"/>
    <w:rsid w:val="00017EFA"/>
    <w:rsid w:val="00020FE0"/>
    <w:rsid w:val="00021BDB"/>
    <w:rsid w:val="000225E0"/>
    <w:rsid w:val="00022A89"/>
    <w:rsid w:val="00023D05"/>
    <w:rsid w:val="00026E12"/>
    <w:rsid w:val="000273CC"/>
    <w:rsid w:val="000330C1"/>
    <w:rsid w:val="000335C0"/>
    <w:rsid w:val="00034C73"/>
    <w:rsid w:val="0003719A"/>
    <w:rsid w:val="00037B93"/>
    <w:rsid w:val="00040224"/>
    <w:rsid w:val="0004332D"/>
    <w:rsid w:val="00044907"/>
    <w:rsid w:val="0004695D"/>
    <w:rsid w:val="00046C34"/>
    <w:rsid w:val="00057DBF"/>
    <w:rsid w:val="000617FE"/>
    <w:rsid w:val="0006411D"/>
    <w:rsid w:val="000642AF"/>
    <w:rsid w:val="00066792"/>
    <w:rsid w:val="00072090"/>
    <w:rsid w:val="00076B75"/>
    <w:rsid w:val="00076F1D"/>
    <w:rsid w:val="00077234"/>
    <w:rsid w:val="000837EF"/>
    <w:rsid w:val="00083ADA"/>
    <w:rsid w:val="0008659F"/>
    <w:rsid w:val="00086C18"/>
    <w:rsid w:val="00090A07"/>
    <w:rsid w:val="00090F90"/>
    <w:rsid w:val="00091AB9"/>
    <w:rsid w:val="0009279B"/>
    <w:rsid w:val="00093100"/>
    <w:rsid w:val="000939B1"/>
    <w:rsid w:val="00094E9D"/>
    <w:rsid w:val="000A078C"/>
    <w:rsid w:val="000A11AD"/>
    <w:rsid w:val="000A2C9F"/>
    <w:rsid w:val="000A475B"/>
    <w:rsid w:val="000A65EE"/>
    <w:rsid w:val="000B0DC9"/>
    <w:rsid w:val="000B3A75"/>
    <w:rsid w:val="000B4B76"/>
    <w:rsid w:val="000B547D"/>
    <w:rsid w:val="000B7A7E"/>
    <w:rsid w:val="000B7EE6"/>
    <w:rsid w:val="000C10AA"/>
    <w:rsid w:val="000C26FD"/>
    <w:rsid w:val="000D08DE"/>
    <w:rsid w:val="000D203E"/>
    <w:rsid w:val="000D2C3D"/>
    <w:rsid w:val="000D2ECE"/>
    <w:rsid w:val="000D7F9C"/>
    <w:rsid w:val="000E0020"/>
    <w:rsid w:val="000E1F7F"/>
    <w:rsid w:val="000E227E"/>
    <w:rsid w:val="000E24EC"/>
    <w:rsid w:val="000E3D3D"/>
    <w:rsid w:val="000F7312"/>
    <w:rsid w:val="000F740E"/>
    <w:rsid w:val="00104E44"/>
    <w:rsid w:val="001063CB"/>
    <w:rsid w:val="0011140E"/>
    <w:rsid w:val="00114707"/>
    <w:rsid w:val="00115943"/>
    <w:rsid w:val="00116988"/>
    <w:rsid w:val="00120E5D"/>
    <w:rsid w:val="00125553"/>
    <w:rsid w:val="0012738D"/>
    <w:rsid w:val="00130FBA"/>
    <w:rsid w:val="00131494"/>
    <w:rsid w:val="00132E3D"/>
    <w:rsid w:val="0014049F"/>
    <w:rsid w:val="00140BFD"/>
    <w:rsid w:val="00142868"/>
    <w:rsid w:val="00146B5E"/>
    <w:rsid w:val="0015292B"/>
    <w:rsid w:val="0015363F"/>
    <w:rsid w:val="00154C59"/>
    <w:rsid w:val="00155F6F"/>
    <w:rsid w:val="001564C3"/>
    <w:rsid w:val="001620D9"/>
    <w:rsid w:val="0016514F"/>
    <w:rsid w:val="00165414"/>
    <w:rsid w:val="00165F97"/>
    <w:rsid w:val="00167090"/>
    <w:rsid w:val="00167507"/>
    <w:rsid w:val="00172A27"/>
    <w:rsid w:val="00173108"/>
    <w:rsid w:val="00173D37"/>
    <w:rsid w:val="00174E43"/>
    <w:rsid w:val="0018238C"/>
    <w:rsid w:val="00182D4C"/>
    <w:rsid w:val="001834BA"/>
    <w:rsid w:val="001843D3"/>
    <w:rsid w:val="00184866"/>
    <w:rsid w:val="00185DBC"/>
    <w:rsid w:val="001867E2"/>
    <w:rsid w:val="001919D1"/>
    <w:rsid w:val="00191DD8"/>
    <w:rsid w:val="00193AE6"/>
    <w:rsid w:val="00194AEF"/>
    <w:rsid w:val="001963BD"/>
    <w:rsid w:val="001A120B"/>
    <w:rsid w:val="001A184C"/>
    <w:rsid w:val="001A274E"/>
    <w:rsid w:val="001A2C88"/>
    <w:rsid w:val="001A37E0"/>
    <w:rsid w:val="001A3EC9"/>
    <w:rsid w:val="001A50F2"/>
    <w:rsid w:val="001A6EF7"/>
    <w:rsid w:val="001B1DF0"/>
    <w:rsid w:val="001B21A5"/>
    <w:rsid w:val="001B45D5"/>
    <w:rsid w:val="001B4675"/>
    <w:rsid w:val="001B4BDE"/>
    <w:rsid w:val="001B59E9"/>
    <w:rsid w:val="001B62B0"/>
    <w:rsid w:val="001B6A78"/>
    <w:rsid w:val="001C1FC2"/>
    <w:rsid w:val="001C4E01"/>
    <w:rsid w:val="001C7AB4"/>
    <w:rsid w:val="001D0C94"/>
    <w:rsid w:val="001D3498"/>
    <w:rsid w:val="001E1380"/>
    <w:rsid w:val="001E5247"/>
    <w:rsid w:val="001F23AB"/>
    <w:rsid w:val="001F32ED"/>
    <w:rsid w:val="001F4F95"/>
    <w:rsid w:val="001F7E70"/>
    <w:rsid w:val="00200459"/>
    <w:rsid w:val="00202DB7"/>
    <w:rsid w:val="00207065"/>
    <w:rsid w:val="00207999"/>
    <w:rsid w:val="00212D04"/>
    <w:rsid w:val="00213FCA"/>
    <w:rsid w:val="00214988"/>
    <w:rsid w:val="00214B43"/>
    <w:rsid w:val="00214F76"/>
    <w:rsid w:val="002202CE"/>
    <w:rsid w:val="0022219A"/>
    <w:rsid w:val="00222521"/>
    <w:rsid w:val="00227461"/>
    <w:rsid w:val="0022783F"/>
    <w:rsid w:val="00230392"/>
    <w:rsid w:val="00230583"/>
    <w:rsid w:val="00230A2B"/>
    <w:rsid w:val="00231547"/>
    <w:rsid w:val="002334EC"/>
    <w:rsid w:val="00235B32"/>
    <w:rsid w:val="00236AD7"/>
    <w:rsid w:val="00237688"/>
    <w:rsid w:val="00240423"/>
    <w:rsid w:val="00243B18"/>
    <w:rsid w:val="00246AD7"/>
    <w:rsid w:val="00246B91"/>
    <w:rsid w:val="00247A64"/>
    <w:rsid w:val="00250013"/>
    <w:rsid w:val="00250BCF"/>
    <w:rsid w:val="00253591"/>
    <w:rsid w:val="00255670"/>
    <w:rsid w:val="00256780"/>
    <w:rsid w:val="00262ABE"/>
    <w:rsid w:val="002657EE"/>
    <w:rsid w:val="00276F57"/>
    <w:rsid w:val="00277D06"/>
    <w:rsid w:val="002816D4"/>
    <w:rsid w:val="00286980"/>
    <w:rsid w:val="002928CE"/>
    <w:rsid w:val="00292C87"/>
    <w:rsid w:val="0029757E"/>
    <w:rsid w:val="002A1A66"/>
    <w:rsid w:val="002A39EF"/>
    <w:rsid w:val="002A599F"/>
    <w:rsid w:val="002A6E04"/>
    <w:rsid w:val="002B4BA8"/>
    <w:rsid w:val="002B7071"/>
    <w:rsid w:val="002B7117"/>
    <w:rsid w:val="002B714A"/>
    <w:rsid w:val="002B718A"/>
    <w:rsid w:val="002B7621"/>
    <w:rsid w:val="002C2E22"/>
    <w:rsid w:val="002C4A57"/>
    <w:rsid w:val="002C528E"/>
    <w:rsid w:val="002C5643"/>
    <w:rsid w:val="002E13EC"/>
    <w:rsid w:val="002E41CC"/>
    <w:rsid w:val="002F05E9"/>
    <w:rsid w:val="002F2C99"/>
    <w:rsid w:val="002F3D6A"/>
    <w:rsid w:val="002F794D"/>
    <w:rsid w:val="003029B3"/>
    <w:rsid w:val="00303019"/>
    <w:rsid w:val="00306787"/>
    <w:rsid w:val="0031113D"/>
    <w:rsid w:val="00311AAC"/>
    <w:rsid w:val="00313CA4"/>
    <w:rsid w:val="00314E82"/>
    <w:rsid w:val="003150CE"/>
    <w:rsid w:val="00315FF9"/>
    <w:rsid w:val="00316270"/>
    <w:rsid w:val="00321598"/>
    <w:rsid w:val="00321FDB"/>
    <w:rsid w:val="00323870"/>
    <w:rsid w:val="00323FFD"/>
    <w:rsid w:val="00324847"/>
    <w:rsid w:val="00324A5E"/>
    <w:rsid w:val="00325624"/>
    <w:rsid w:val="0032611D"/>
    <w:rsid w:val="003264EB"/>
    <w:rsid w:val="00326940"/>
    <w:rsid w:val="00330CCD"/>
    <w:rsid w:val="00332891"/>
    <w:rsid w:val="00332BBD"/>
    <w:rsid w:val="00333810"/>
    <w:rsid w:val="003343C0"/>
    <w:rsid w:val="00340804"/>
    <w:rsid w:val="00342D97"/>
    <w:rsid w:val="00343375"/>
    <w:rsid w:val="003448C2"/>
    <w:rsid w:val="00344CD6"/>
    <w:rsid w:val="0034662F"/>
    <w:rsid w:val="003510D2"/>
    <w:rsid w:val="00351A8E"/>
    <w:rsid w:val="0035447B"/>
    <w:rsid w:val="00356B27"/>
    <w:rsid w:val="00356B90"/>
    <w:rsid w:val="00357C8A"/>
    <w:rsid w:val="00360C29"/>
    <w:rsid w:val="0036101B"/>
    <w:rsid w:val="003613C6"/>
    <w:rsid w:val="00361CBA"/>
    <w:rsid w:val="00362EE3"/>
    <w:rsid w:val="0036593D"/>
    <w:rsid w:val="00366951"/>
    <w:rsid w:val="00370107"/>
    <w:rsid w:val="003720A1"/>
    <w:rsid w:val="003745F9"/>
    <w:rsid w:val="00376808"/>
    <w:rsid w:val="0037767C"/>
    <w:rsid w:val="003817E6"/>
    <w:rsid w:val="00381E22"/>
    <w:rsid w:val="0038244A"/>
    <w:rsid w:val="00382545"/>
    <w:rsid w:val="00383221"/>
    <w:rsid w:val="00384090"/>
    <w:rsid w:val="003844ED"/>
    <w:rsid w:val="00386132"/>
    <w:rsid w:val="003871B4"/>
    <w:rsid w:val="00393016"/>
    <w:rsid w:val="00394BA5"/>
    <w:rsid w:val="00394D82"/>
    <w:rsid w:val="003A70F7"/>
    <w:rsid w:val="003B39C6"/>
    <w:rsid w:val="003B4CDE"/>
    <w:rsid w:val="003B5919"/>
    <w:rsid w:val="003B7075"/>
    <w:rsid w:val="003B7983"/>
    <w:rsid w:val="003C24F4"/>
    <w:rsid w:val="003C4452"/>
    <w:rsid w:val="003C4CBD"/>
    <w:rsid w:val="003C7646"/>
    <w:rsid w:val="003D0BFC"/>
    <w:rsid w:val="003D206A"/>
    <w:rsid w:val="003D27B4"/>
    <w:rsid w:val="003D34ED"/>
    <w:rsid w:val="003D60ED"/>
    <w:rsid w:val="003D7852"/>
    <w:rsid w:val="003E0F27"/>
    <w:rsid w:val="003E15AB"/>
    <w:rsid w:val="003E3274"/>
    <w:rsid w:val="003E441B"/>
    <w:rsid w:val="003E528B"/>
    <w:rsid w:val="003E62C9"/>
    <w:rsid w:val="003E64A4"/>
    <w:rsid w:val="003E7332"/>
    <w:rsid w:val="003F1184"/>
    <w:rsid w:val="003F19CD"/>
    <w:rsid w:val="003F34D1"/>
    <w:rsid w:val="003F5214"/>
    <w:rsid w:val="003F56BE"/>
    <w:rsid w:val="003F72A7"/>
    <w:rsid w:val="00403578"/>
    <w:rsid w:val="0040419B"/>
    <w:rsid w:val="00404AFD"/>
    <w:rsid w:val="0041061A"/>
    <w:rsid w:val="00411B9C"/>
    <w:rsid w:val="004139CC"/>
    <w:rsid w:val="00416BD0"/>
    <w:rsid w:val="004179E4"/>
    <w:rsid w:val="00422908"/>
    <w:rsid w:val="0042416B"/>
    <w:rsid w:val="004249BA"/>
    <w:rsid w:val="0042531B"/>
    <w:rsid w:val="004306D8"/>
    <w:rsid w:val="00430F18"/>
    <w:rsid w:val="00432BC1"/>
    <w:rsid w:val="00433924"/>
    <w:rsid w:val="00434AAC"/>
    <w:rsid w:val="0043512B"/>
    <w:rsid w:val="00435537"/>
    <w:rsid w:val="004355FE"/>
    <w:rsid w:val="00441E58"/>
    <w:rsid w:val="00445715"/>
    <w:rsid w:val="00445E0F"/>
    <w:rsid w:val="00446179"/>
    <w:rsid w:val="004506F7"/>
    <w:rsid w:val="0045199B"/>
    <w:rsid w:val="00451F70"/>
    <w:rsid w:val="00454C0F"/>
    <w:rsid w:val="00454F95"/>
    <w:rsid w:val="004571AF"/>
    <w:rsid w:val="00462043"/>
    <w:rsid w:val="0046380E"/>
    <w:rsid w:val="00466093"/>
    <w:rsid w:val="004712B0"/>
    <w:rsid w:val="00471B5C"/>
    <w:rsid w:val="00473006"/>
    <w:rsid w:val="00473509"/>
    <w:rsid w:val="00473BA0"/>
    <w:rsid w:val="00474B17"/>
    <w:rsid w:val="0047678B"/>
    <w:rsid w:val="00477FF4"/>
    <w:rsid w:val="00481283"/>
    <w:rsid w:val="00482303"/>
    <w:rsid w:val="00487C57"/>
    <w:rsid w:val="00494CD7"/>
    <w:rsid w:val="004A3117"/>
    <w:rsid w:val="004A394F"/>
    <w:rsid w:val="004A7299"/>
    <w:rsid w:val="004B15C6"/>
    <w:rsid w:val="004C0130"/>
    <w:rsid w:val="004C1E7E"/>
    <w:rsid w:val="004C2BF2"/>
    <w:rsid w:val="004C4C36"/>
    <w:rsid w:val="004C791A"/>
    <w:rsid w:val="004D0871"/>
    <w:rsid w:val="004D31D7"/>
    <w:rsid w:val="004D6B92"/>
    <w:rsid w:val="004E085C"/>
    <w:rsid w:val="004E0F8D"/>
    <w:rsid w:val="004F0E30"/>
    <w:rsid w:val="004F1D3D"/>
    <w:rsid w:val="004F3C9D"/>
    <w:rsid w:val="004F5CF2"/>
    <w:rsid w:val="004F77A5"/>
    <w:rsid w:val="00500138"/>
    <w:rsid w:val="00504F99"/>
    <w:rsid w:val="00505F69"/>
    <w:rsid w:val="005078D7"/>
    <w:rsid w:val="00510F89"/>
    <w:rsid w:val="00512B81"/>
    <w:rsid w:val="00513D1E"/>
    <w:rsid w:val="0052022B"/>
    <w:rsid w:val="005212B3"/>
    <w:rsid w:val="00525D5C"/>
    <w:rsid w:val="00526B90"/>
    <w:rsid w:val="00527D18"/>
    <w:rsid w:val="005324F1"/>
    <w:rsid w:val="005345CF"/>
    <w:rsid w:val="00534798"/>
    <w:rsid w:val="00534AB4"/>
    <w:rsid w:val="005362C3"/>
    <w:rsid w:val="00536BAD"/>
    <w:rsid w:val="00537141"/>
    <w:rsid w:val="005408F8"/>
    <w:rsid w:val="00543A1A"/>
    <w:rsid w:val="00543D1A"/>
    <w:rsid w:val="00545A63"/>
    <w:rsid w:val="00550A8B"/>
    <w:rsid w:val="00551ABE"/>
    <w:rsid w:val="00551F3F"/>
    <w:rsid w:val="00553C28"/>
    <w:rsid w:val="00555711"/>
    <w:rsid w:val="0055655B"/>
    <w:rsid w:val="005575EF"/>
    <w:rsid w:val="00557CAA"/>
    <w:rsid w:val="005610A7"/>
    <w:rsid w:val="00562097"/>
    <w:rsid w:val="00562642"/>
    <w:rsid w:val="00562653"/>
    <w:rsid w:val="00563B31"/>
    <w:rsid w:val="00564616"/>
    <w:rsid w:val="00565E25"/>
    <w:rsid w:val="00566512"/>
    <w:rsid w:val="005677A2"/>
    <w:rsid w:val="00571668"/>
    <w:rsid w:val="00573193"/>
    <w:rsid w:val="005736B2"/>
    <w:rsid w:val="0057643A"/>
    <w:rsid w:val="00580342"/>
    <w:rsid w:val="00582213"/>
    <w:rsid w:val="00586FEC"/>
    <w:rsid w:val="005901E1"/>
    <w:rsid w:val="005915F5"/>
    <w:rsid w:val="00591F58"/>
    <w:rsid w:val="00592834"/>
    <w:rsid w:val="00594FBF"/>
    <w:rsid w:val="0059693D"/>
    <w:rsid w:val="00597823"/>
    <w:rsid w:val="005A3405"/>
    <w:rsid w:val="005A5E6E"/>
    <w:rsid w:val="005A65D3"/>
    <w:rsid w:val="005A71BD"/>
    <w:rsid w:val="005A7C75"/>
    <w:rsid w:val="005B3CFB"/>
    <w:rsid w:val="005B4AA4"/>
    <w:rsid w:val="005B5C42"/>
    <w:rsid w:val="005B682A"/>
    <w:rsid w:val="005B705D"/>
    <w:rsid w:val="005C0054"/>
    <w:rsid w:val="005D0BCF"/>
    <w:rsid w:val="005D1D33"/>
    <w:rsid w:val="005D1E1A"/>
    <w:rsid w:val="005D2808"/>
    <w:rsid w:val="005D49DC"/>
    <w:rsid w:val="005D6EDB"/>
    <w:rsid w:val="005E4BD5"/>
    <w:rsid w:val="005E6D8D"/>
    <w:rsid w:val="005E7874"/>
    <w:rsid w:val="005F2C58"/>
    <w:rsid w:val="005F3CD8"/>
    <w:rsid w:val="005F6D4E"/>
    <w:rsid w:val="00601231"/>
    <w:rsid w:val="006015AA"/>
    <w:rsid w:val="006053A4"/>
    <w:rsid w:val="00610D91"/>
    <w:rsid w:val="0061143B"/>
    <w:rsid w:val="006173D9"/>
    <w:rsid w:val="006174D0"/>
    <w:rsid w:val="00617B19"/>
    <w:rsid w:val="00620E0C"/>
    <w:rsid w:val="0062507F"/>
    <w:rsid w:val="00626412"/>
    <w:rsid w:val="00627097"/>
    <w:rsid w:val="00627F07"/>
    <w:rsid w:val="00630701"/>
    <w:rsid w:val="00630A52"/>
    <w:rsid w:val="006314EC"/>
    <w:rsid w:val="006317D9"/>
    <w:rsid w:val="006319A4"/>
    <w:rsid w:val="006320EC"/>
    <w:rsid w:val="00632505"/>
    <w:rsid w:val="0063261C"/>
    <w:rsid w:val="00634E49"/>
    <w:rsid w:val="006404B8"/>
    <w:rsid w:val="00640732"/>
    <w:rsid w:val="00640CD1"/>
    <w:rsid w:val="006411FA"/>
    <w:rsid w:val="006468C4"/>
    <w:rsid w:val="00656322"/>
    <w:rsid w:val="0065656C"/>
    <w:rsid w:val="00662C9C"/>
    <w:rsid w:val="00664CCB"/>
    <w:rsid w:val="0066501C"/>
    <w:rsid w:val="00667847"/>
    <w:rsid w:val="00667E21"/>
    <w:rsid w:val="00672253"/>
    <w:rsid w:val="00672477"/>
    <w:rsid w:val="006803F2"/>
    <w:rsid w:val="00680EED"/>
    <w:rsid w:val="00683A32"/>
    <w:rsid w:val="00686C3A"/>
    <w:rsid w:val="0069751D"/>
    <w:rsid w:val="00697E3A"/>
    <w:rsid w:val="006A5A61"/>
    <w:rsid w:val="006A6C9D"/>
    <w:rsid w:val="006B06AF"/>
    <w:rsid w:val="006B3780"/>
    <w:rsid w:val="006B3913"/>
    <w:rsid w:val="006B5F0A"/>
    <w:rsid w:val="006B7B67"/>
    <w:rsid w:val="006C004B"/>
    <w:rsid w:val="006C09E3"/>
    <w:rsid w:val="006C12A2"/>
    <w:rsid w:val="006C1EAD"/>
    <w:rsid w:val="006C3056"/>
    <w:rsid w:val="006C3E9D"/>
    <w:rsid w:val="006C4608"/>
    <w:rsid w:val="006E29E7"/>
    <w:rsid w:val="006E3C5D"/>
    <w:rsid w:val="006E4C81"/>
    <w:rsid w:val="006F3D17"/>
    <w:rsid w:val="007010A6"/>
    <w:rsid w:val="007010E6"/>
    <w:rsid w:val="007013D6"/>
    <w:rsid w:val="00704877"/>
    <w:rsid w:val="007056DC"/>
    <w:rsid w:val="00707B0D"/>
    <w:rsid w:val="00707F33"/>
    <w:rsid w:val="00707FB8"/>
    <w:rsid w:val="00710E91"/>
    <w:rsid w:val="00712094"/>
    <w:rsid w:val="00712899"/>
    <w:rsid w:val="00716F04"/>
    <w:rsid w:val="007220FC"/>
    <w:rsid w:val="007224C8"/>
    <w:rsid w:val="00731F87"/>
    <w:rsid w:val="00734057"/>
    <w:rsid w:val="007347A9"/>
    <w:rsid w:val="00734A59"/>
    <w:rsid w:val="00737389"/>
    <w:rsid w:val="00740EA7"/>
    <w:rsid w:val="00741E7A"/>
    <w:rsid w:val="00743A79"/>
    <w:rsid w:val="00746374"/>
    <w:rsid w:val="0074694C"/>
    <w:rsid w:val="00750DC6"/>
    <w:rsid w:val="00751F36"/>
    <w:rsid w:val="00752ABA"/>
    <w:rsid w:val="007544B3"/>
    <w:rsid w:val="00754953"/>
    <w:rsid w:val="00755F4B"/>
    <w:rsid w:val="007569BF"/>
    <w:rsid w:val="00764F21"/>
    <w:rsid w:val="007650EA"/>
    <w:rsid w:val="00771225"/>
    <w:rsid w:val="007716E8"/>
    <w:rsid w:val="00771EE2"/>
    <w:rsid w:val="00772F61"/>
    <w:rsid w:val="007735D0"/>
    <w:rsid w:val="00776CE6"/>
    <w:rsid w:val="0077709D"/>
    <w:rsid w:val="0077725B"/>
    <w:rsid w:val="0078232E"/>
    <w:rsid w:val="007825BB"/>
    <w:rsid w:val="0078387C"/>
    <w:rsid w:val="007846BD"/>
    <w:rsid w:val="007852C4"/>
    <w:rsid w:val="00785C7C"/>
    <w:rsid w:val="00791072"/>
    <w:rsid w:val="00791620"/>
    <w:rsid w:val="00792C93"/>
    <w:rsid w:val="0079603B"/>
    <w:rsid w:val="00796119"/>
    <w:rsid w:val="00797F29"/>
    <w:rsid w:val="00797F99"/>
    <w:rsid w:val="007A3AD3"/>
    <w:rsid w:val="007A5486"/>
    <w:rsid w:val="007A59DE"/>
    <w:rsid w:val="007B10BC"/>
    <w:rsid w:val="007B2FBF"/>
    <w:rsid w:val="007B6549"/>
    <w:rsid w:val="007B7D18"/>
    <w:rsid w:val="007C065A"/>
    <w:rsid w:val="007C313C"/>
    <w:rsid w:val="007C5C10"/>
    <w:rsid w:val="007C5C4D"/>
    <w:rsid w:val="007D2547"/>
    <w:rsid w:val="007D3552"/>
    <w:rsid w:val="007D5303"/>
    <w:rsid w:val="007D6C61"/>
    <w:rsid w:val="007D7027"/>
    <w:rsid w:val="007E1D6E"/>
    <w:rsid w:val="007E60BB"/>
    <w:rsid w:val="007E66F0"/>
    <w:rsid w:val="007E6E71"/>
    <w:rsid w:val="007F0879"/>
    <w:rsid w:val="007F2072"/>
    <w:rsid w:val="007F7CC1"/>
    <w:rsid w:val="00801530"/>
    <w:rsid w:val="00803277"/>
    <w:rsid w:val="00803BC6"/>
    <w:rsid w:val="008044D7"/>
    <w:rsid w:val="00811BC8"/>
    <w:rsid w:val="00812181"/>
    <w:rsid w:val="0081385B"/>
    <w:rsid w:val="00816600"/>
    <w:rsid w:val="00821645"/>
    <w:rsid w:val="00822D2E"/>
    <w:rsid w:val="00827EA0"/>
    <w:rsid w:val="0083345E"/>
    <w:rsid w:val="00834EAE"/>
    <w:rsid w:val="00841403"/>
    <w:rsid w:val="0084190B"/>
    <w:rsid w:val="0084411B"/>
    <w:rsid w:val="00844951"/>
    <w:rsid w:val="00844D6E"/>
    <w:rsid w:val="00845A5D"/>
    <w:rsid w:val="008462FB"/>
    <w:rsid w:val="008465CD"/>
    <w:rsid w:val="0084663D"/>
    <w:rsid w:val="008515C0"/>
    <w:rsid w:val="00854873"/>
    <w:rsid w:val="00855E83"/>
    <w:rsid w:val="00856515"/>
    <w:rsid w:val="0086292A"/>
    <w:rsid w:val="00864FC6"/>
    <w:rsid w:val="00865B48"/>
    <w:rsid w:val="00872E7D"/>
    <w:rsid w:val="00874549"/>
    <w:rsid w:val="008756B7"/>
    <w:rsid w:val="008757B7"/>
    <w:rsid w:val="00880472"/>
    <w:rsid w:val="008813F9"/>
    <w:rsid w:val="0088144C"/>
    <w:rsid w:val="00881587"/>
    <w:rsid w:val="0088218C"/>
    <w:rsid w:val="00884060"/>
    <w:rsid w:val="00890796"/>
    <w:rsid w:val="0089321E"/>
    <w:rsid w:val="008933DF"/>
    <w:rsid w:val="00894C08"/>
    <w:rsid w:val="00895001"/>
    <w:rsid w:val="0089560E"/>
    <w:rsid w:val="008A0CBD"/>
    <w:rsid w:val="008A0D2A"/>
    <w:rsid w:val="008A1DEE"/>
    <w:rsid w:val="008A3970"/>
    <w:rsid w:val="008A5701"/>
    <w:rsid w:val="008B3DFF"/>
    <w:rsid w:val="008B3F28"/>
    <w:rsid w:val="008C3A31"/>
    <w:rsid w:val="008C49D3"/>
    <w:rsid w:val="008C5947"/>
    <w:rsid w:val="008C6DA1"/>
    <w:rsid w:val="008C72A6"/>
    <w:rsid w:val="008D3D94"/>
    <w:rsid w:val="008D618A"/>
    <w:rsid w:val="008E1DC0"/>
    <w:rsid w:val="008E30BF"/>
    <w:rsid w:val="008E35A0"/>
    <w:rsid w:val="008E3A25"/>
    <w:rsid w:val="008E5038"/>
    <w:rsid w:val="008F031C"/>
    <w:rsid w:val="008F1463"/>
    <w:rsid w:val="008F1F11"/>
    <w:rsid w:val="008F31C7"/>
    <w:rsid w:val="008F7358"/>
    <w:rsid w:val="008F7394"/>
    <w:rsid w:val="008F79D7"/>
    <w:rsid w:val="009006DF"/>
    <w:rsid w:val="00910153"/>
    <w:rsid w:val="00910A19"/>
    <w:rsid w:val="00910BDC"/>
    <w:rsid w:val="00910F4E"/>
    <w:rsid w:val="00911695"/>
    <w:rsid w:val="00911E55"/>
    <w:rsid w:val="00913F05"/>
    <w:rsid w:val="0091562C"/>
    <w:rsid w:val="009177B6"/>
    <w:rsid w:val="00917A27"/>
    <w:rsid w:val="00923CD3"/>
    <w:rsid w:val="00924202"/>
    <w:rsid w:val="00924E50"/>
    <w:rsid w:val="00925CC6"/>
    <w:rsid w:val="00926ABF"/>
    <w:rsid w:val="00927A26"/>
    <w:rsid w:val="00927D00"/>
    <w:rsid w:val="00930969"/>
    <w:rsid w:val="0093269F"/>
    <w:rsid w:val="00936433"/>
    <w:rsid w:val="009412CD"/>
    <w:rsid w:val="0095349A"/>
    <w:rsid w:val="00955204"/>
    <w:rsid w:val="00960CAB"/>
    <w:rsid w:val="00960CCB"/>
    <w:rsid w:val="00961359"/>
    <w:rsid w:val="00962A0B"/>
    <w:rsid w:val="00962C4D"/>
    <w:rsid w:val="00964D34"/>
    <w:rsid w:val="00966F72"/>
    <w:rsid w:val="0096757C"/>
    <w:rsid w:val="00967A23"/>
    <w:rsid w:val="00972946"/>
    <w:rsid w:val="00972E84"/>
    <w:rsid w:val="00974691"/>
    <w:rsid w:val="00976022"/>
    <w:rsid w:val="00976169"/>
    <w:rsid w:val="00976580"/>
    <w:rsid w:val="00977C3F"/>
    <w:rsid w:val="00977CC3"/>
    <w:rsid w:val="00980102"/>
    <w:rsid w:val="0098316D"/>
    <w:rsid w:val="00984D59"/>
    <w:rsid w:val="0098502F"/>
    <w:rsid w:val="00986D16"/>
    <w:rsid w:val="009910B5"/>
    <w:rsid w:val="009920AD"/>
    <w:rsid w:val="0099244A"/>
    <w:rsid w:val="009938B8"/>
    <w:rsid w:val="00994EB2"/>
    <w:rsid w:val="00995053"/>
    <w:rsid w:val="009A0735"/>
    <w:rsid w:val="009A25E2"/>
    <w:rsid w:val="009A37CD"/>
    <w:rsid w:val="009A4C36"/>
    <w:rsid w:val="009B1FF8"/>
    <w:rsid w:val="009B42EF"/>
    <w:rsid w:val="009B4E7E"/>
    <w:rsid w:val="009B5EED"/>
    <w:rsid w:val="009C20D3"/>
    <w:rsid w:val="009C37BF"/>
    <w:rsid w:val="009C6EE6"/>
    <w:rsid w:val="009C7333"/>
    <w:rsid w:val="009C7979"/>
    <w:rsid w:val="009D0966"/>
    <w:rsid w:val="009D0B0C"/>
    <w:rsid w:val="009D0EA3"/>
    <w:rsid w:val="009D22E5"/>
    <w:rsid w:val="009D4B7E"/>
    <w:rsid w:val="009D5E13"/>
    <w:rsid w:val="009D71F1"/>
    <w:rsid w:val="009E015C"/>
    <w:rsid w:val="009E0909"/>
    <w:rsid w:val="009E37B1"/>
    <w:rsid w:val="009E3E05"/>
    <w:rsid w:val="009E5780"/>
    <w:rsid w:val="009E5D72"/>
    <w:rsid w:val="009E6EC4"/>
    <w:rsid w:val="009F01E1"/>
    <w:rsid w:val="009F2F5E"/>
    <w:rsid w:val="009F3B2F"/>
    <w:rsid w:val="009F42ED"/>
    <w:rsid w:val="009F60D9"/>
    <w:rsid w:val="00A01456"/>
    <w:rsid w:val="00A01B5E"/>
    <w:rsid w:val="00A02A20"/>
    <w:rsid w:val="00A03301"/>
    <w:rsid w:val="00A05E3C"/>
    <w:rsid w:val="00A0769D"/>
    <w:rsid w:val="00A07925"/>
    <w:rsid w:val="00A101E8"/>
    <w:rsid w:val="00A10455"/>
    <w:rsid w:val="00A1132C"/>
    <w:rsid w:val="00A1168E"/>
    <w:rsid w:val="00A11DCF"/>
    <w:rsid w:val="00A11EE6"/>
    <w:rsid w:val="00A1213C"/>
    <w:rsid w:val="00A14C01"/>
    <w:rsid w:val="00A1556E"/>
    <w:rsid w:val="00A169DC"/>
    <w:rsid w:val="00A20C10"/>
    <w:rsid w:val="00A22308"/>
    <w:rsid w:val="00A22EC9"/>
    <w:rsid w:val="00A25ED3"/>
    <w:rsid w:val="00A264B5"/>
    <w:rsid w:val="00A26E1A"/>
    <w:rsid w:val="00A27D67"/>
    <w:rsid w:val="00A317E0"/>
    <w:rsid w:val="00A37208"/>
    <w:rsid w:val="00A373FE"/>
    <w:rsid w:val="00A37744"/>
    <w:rsid w:val="00A4126B"/>
    <w:rsid w:val="00A431C8"/>
    <w:rsid w:val="00A47E8E"/>
    <w:rsid w:val="00A50183"/>
    <w:rsid w:val="00A50E52"/>
    <w:rsid w:val="00A512D9"/>
    <w:rsid w:val="00A52488"/>
    <w:rsid w:val="00A52EF8"/>
    <w:rsid w:val="00A52F87"/>
    <w:rsid w:val="00A550F0"/>
    <w:rsid w:val="00A55F4D"/>
    <w:rsid w:val="00A56DFC"/>
    <w:rsid w:val="00A607D6"/>
    <w:rsid w:val="00A65ACF"/>
    <w:rsid w:val="00A71725"/>
    <w:rsid w:val="00A730D4"/>
    <w:rsid w:val="00A75160"/>
    <w:rsid w:val="00A80107"/>
    <w:rsid w:val="00A80270"/>
    <w:rsid w:val="00A81E1C"/>
    <w:rsid w:val="00A82C07"/>
    <w:rsid w:val="00A8654F"/>
    <w:rsid w:val="00A921C2"/>
    <w:rsid w:val="00A93040"/>
    <w:rsid w:val="00A9331E"/>
    <w:rsid w:val="00A96C90"/>
    <w:rsid w:val="00AA1C5D"/>
    <w:rsid w:val="00AA207A"/>
    <w:rsid w:val="00AA672A"/>
    <w:rsid w:val="00AA7717"/>
    <w:rsid w:val="00AA7A7D"/>
    <w:rsid w:val="00AA7BA4"/>
    <w:rsid w:val="00AB24DF"/>
    <w:rsid w:val="00AB2639"/>
    <w:rsid w:val="00AB41F5"/>
    <w:rsid w:val="00AB534D"/>
    <w:rsid w:val="00AB6C48"/>
    <w:rsid w:val="00AB7F2E"/>
    <w:rsid w:val="00AC00B4"/>
    <w:rsid w:val="00AC26EA"/>
    <w:rsid w:val="00AC2702"/>
    <w:rsid w:val="00AC5E52"/>
    <w:rsid w:val="00AC75F2"/>
    <w:rsid w:val="00AD0D0C"/>
    <w:rsid w:val="00AD28A1"/>
    <w:rsid w:val="00AD39D3"/>
    <w:rsid w:val="00AD6CA7"/>
    <w:rsid w:val="00AF04EA"/>
    <w:rsid w:val="00AF1B9D"/>
    <w:rsid w:val="00AF2D9F"/>
    <w:rsid w:val="00AF4146"/>
    <w:rsid w:val="00B01E1E"/>
    <w:rsid w:val="00B04E52"/>
    <w:rsid w:val="00B064E0"/>
    <w:rsid w:val="00B0681C"/>
    <w:rsid w:val="00B06DF0"/>
    <w:rsid w:val="00B125E7"/>
    <w:rsid w:val="00B17733"/>
    <w:rsid w:val="00B17A2D"/>
    <w:rsid w:val="00B238A2"/>
    <w:rsid w:val="00B24199"/>
    <w:rsid w:val="00B2684F"/>
    <w:rsid w:val="00B30708"/>
    <w:rsid w:val="00B30B1C"/>
    <w:rsid w:val="00B32557"/>
    <w:rsid w:val="00B40A36"/>
    <w:rsid w:val="00B421B9"/>
    <w:rsid w:val="00B43070"/>
    <w:rsid w:val="00B43FAA"/>
    <w:rsid w:val="00B46946"/>
    <w:rsid w:val="00B52319"/>
    <w:rsid w:val="00B5524B"/>
    <w:rsid w:val="00B60374"/>
    <w:rsid w:val="00B624DE"/>
    <w:rsid w:val="00B631C4"/>
    <w:rsid w:val="00B648B6"/>
    <w:rsid w:val="00B65453"/>
    <w:rsid w:val="00B669BA"/>
    <w:rsid w:val="00B67E11"/>
    <w:rsid w:val="00B75280"/>
    <w:rsid w:val="00B81D39"/>
    <w:rsid w:val="00B82D37"/>
    <w:rsid w:val="00B879EB"/>
    <w:rsid w:val="00B87A14"/>
    <w:rsid w:val="00B87A48"/>
    <w:rsid w:val="00B91A45"/>
    <w:rsid w:val="00BA398E"/>
    <w:rsid w:val="00BA58F0"/>
    <w:rsid w:val="00BA6D3B"/>
    <w:rsid w:val="00BA7453"/>
    <w:rsid w:val="00BB0336"/>
    <w:rsid w:val="00BB0FA2"/>
    <w:rsid w:val="00BB2223"/>
    <w:rsid w:val="00BB2B7B"/>
    <w:rsid w:val="00BB2E6B"/>
    <w:rsid w:val="00BC0C20"/>
    <w:rsid w:val="00BC508C"/>
    <w:rsid w:val="00BC79D7"/>
    <w:rsid w:val="00BD1389"/>
    <w:rsid w:val="00BD41E9"/>
    <w:rsid w:val="00BD51C6"/>
    <w:rsid w:val="00BD7908"/>
    <w:rsid w:val="00BE057A"/>
    <w:rsid w:val="00BE2D96"/>
    <w:rsid w:val="00BE520A"/>
    <w:rsid w:val="00BE5A23"/>
    <w:rsid w:val="00BE6705"/>
    <w:rsid w:val="00BE7FAD"/>
    <w:rsid w:val="00BF03C1"/>
    <w:rsid w:val="00BF0DAF"/>
    <w:rsid w:val="00BF0E76"/>
    <w:rsid w:val="00BF1E08"/>
    <w:rsid w:val="00BF2EB6"/>
    <w:rsid w:val="00BF7A0C"/>
    <w:rsid w:val="00C063C0"/>
    <w:rsid w:val="00C06DB4"/>
    <w:rsid w:val="00C0756A"/>
    <w:rsid w:val="00C12BE9"/>
    <w:rsid w:val="00C13786"/>
    <w:rsid w:val="00C14FCB"/>
    <w:rsid w:val="00C15A0C"/>
    <w:rsid w:val="00C15FE3"/>
    <w:rsid w:val="00C2443D"/>
    <w:rsid w:val="00C24999"/>
    <w:rsid w:val="00C25A3F"/>
    <w:rsid w:val="00C2616B"/>
    <w:rsid w:val="00C26E45"/>
    <w:rsid w:val="00C318C2"/>
    <w:rsid w:val="00C35769"/>
    <w:rsid w:val="00C405C9"/>
    <w:rsid w:val="00C40FE1"/>
    <w:rsid w:val="00C434BA"/>
    <w:rsid w:val="00C44BCE"/>
    <w:rsid w:val="00C46EAD"/>
    <w:rsid w:val="00C51140"/>
    <w:rsid w:val="00C536A9"/>
    <w:rsid w:val="00C56A2B"/>
    <w:rsid w:val="00C57A7D"/>
    <w:rsid w:val="00C57DD2"/>
    <w:rsid w:val="00C6039F"/>
    <w:rsid w:val="00C61FE7"/>
    <w:rsid w:val="00C64B7C"/>
    <w:rsid w:val="00C673DF"/>
    <w:rsid w:val="00C75A94"/>
    <w:rsid w:val="00C77A24"/>
    <w:rsid w:val="00C77AA8"/>
    <w:rsid w:val="00C804FA"/>
    <w:rsid w:val="00C82D91"/>
    <w:rsid w:val="00C82E68"/>
    <w:rsid w:val="00C862B3"/>
    <w:rsid w:val="00C87690"/>
    <w:rsid w:val="00C87B3D"/>
    <w:rsid w:val="00C92F00"/>
    <w:rsid w:val="00C936E3"/>
    <w:rsid w:val="00C93DA5"/>
    <w:rsid w:val="00C9452A"/>
    <w:rsid w:val="00C94FA3"/>
    <w:rsid w:val="00C9774D"/>
    <w:rsid w:val="00CA00CA"/>
    <w:rsid w:val="00CA0334"/>
    <w:rsid w:val="00CA2884"/>
    <w:rsid w:val="00CA2953"/>
    <w:rsid w:val="00CA3206"/>
    <w:rsid w:val="00CA348C"/>
    <w:rsid w:val="00CA4CD5"/>
    <w:rsid w:val="00CA68AA"/>
    <w:rsid w:val="00CB12D2"/>
    <w:rsid w:val="00CB3280"/>
    <w:rsid w:val="00CB3F09"/>
    <w:rsid w:val="00CB4283"/>
    <w:rsid w:val="00CB4873"/>
    <w:rsid w:val="00CB57BD"/>
    <w:rsid w:val="00CB618B"/>
    <w:rsid w:val="00CC1A9F"/>
    <w:rsid w:val="00CC1C9A"/>
    <w:rsid w:val="00CC252A"/>
    <w:rsid w:val="00CC4493"/>
    <w:rsid w:val="00CC44BA"/>
    <w:rsid w:val="00CC47DB"/>
    <w:rsid w:val="00CC5D81"/>
    <w:rsid w:val="00CC7B84"/>
    <w:rsid w:val="00CD275C"/>
    <w:rsid w:val="00CD4231"/>
    <w:rsid w:val="00CD4AF0"/>
    <w:rsid w:val="00CD5328"/>
    <w:rsid w:val="00CD7B4A"/>
    <w:rsid w:val="00CE3A30"/>
    <w:rsid w:val="00CE4050"/>
    <w:rsid w:val="00CE4F1D"/>
    <w:rsid w:val="00CE602D"/>
    <w:rsid w:val="00CE65F8"/>
    <w:rsid w:val="00CE792C"/>
    <w:rsid w:val="00CE7DD4"/>
    <w:rsid w:val="00CF59F8"/>
    <w:rsid w:val="00CF615A"/>
    <w:rsid w:val="00CF745F"/>
    <w:rsid w:val="00D0047C"/>
    <w:rsid w:val="00D01366"/>
    <w:rsid w:val="00D0265F"/>
    <w:rsid w:val="00D03403"/>
    <w:rsid w:val="00D046B8"/>
    <w:rsid w:val="00D12693"/>
    <w:rsid w:val="00D1359A"/>
    <w:rsid w:val="00D22FAB"/>
    <w:rsid w:val="00D258FD"/>
    <w:rsid w:val="00D26687"/>
    <w:rsid w:val="00D2689C"/>
    <w:rsid w:val="00D26B80"/>
    <w:rsid w:val="00D30EE3"/>
    <w:rsid w:val="00D329C5"/>
    <w:rsid w:val="00D3321C"/>
    <w:rsid w:val="00D337F6"/>
    <w:rsid w:val="00D35580"/>
    <w:rsid w:val="00D356EA"/>
    <w:rsid w:val="00D401A6"/>
    <w:rsid w:val="00D409EF"/>
    <w:rsid w:val="00D40B26"/>
    <w:rsid w:val="00D42B17"/>
    <w:rsid w:val="00D453E0"/>
    <w:rsid w:val="00D5328E"/>
    <w:rsid w:val="00D54F1A"/>
    <w:rsid w:val="00D565F5"/>
    <w:rsid w:val="00D567DA"/>
    <w:rsid w:val="00D577DB"/>
    <w:rsid w:val="00D57E1A"/>
    <w:rsid w:val="00D608B9"/>
    <w:rsid w:val="00D61861"/>
    <w:rsid w:val="00D622CD"/>
    <w:rsid w:val="00D62567"/>
    <w:rsid w:val="00D66575"/>
    <w:rsid w:val="00D70550"/>
    <w:rsid w:val="00D80FD3"/>
    <w:rsid w:val="00D82784"/>
    <w:rsid w:val="00D8528C"/>
    <w:rsid w:val="00D87357"/>
    <w:rsid w:val="00D93C90"/>
    <w:rsid w:val="00D97E72"/>
    <w:rsid w:val="00DA0B4C"/>
    <w:rsid w:val="00DA116F"/>
    <w:rsid w:val="00DA25E7"/>
    <w:rsid w:val="00DA56E9"/>
    <w:rsid w:val="00DA71CC"/>
    <w:rsid w:val="00DB0579"/>
    <w:rsid w:val="00DB697C"/>
    <w:rsid w:val="00DB727B"/>
    <w:rsid w:val="00DB7622"/>
    <w:rsid w:val="00DB7E9D"/>
    <w:rsid w:val="00DC26C6"/>
    <w:rsid w:val="00DC277E"/>
    <w:rsid w:val="00DC3027"/>
    <w:rsid w:val="00DC383B"/>
    <w:rsid w:val="00DC3D1F"/>
    <w:rsid w:val="00DD13E3"/>
    <w:rsid w:val="00DD2ED9"/>
    <w:rsid w:val="00DD33A6"/>
    <w:rsid w:val="00DD4A45"/>
    <w:rsid w:val="00DD63D1"/>
    <w:rsid w:val="00DE0362"/>
    <w:rsid w:val="00DE222A"/>
    <w:rsid w:val="00DE34C7"/>
    <w:rsid w:val="00DE3DF8"/>
    <w:rsid w:val="00DE5E9E"/>
    <w:rsid w:val="00DE7D44"/>
    <w:rsid w:val="00DF0E81"/>
    <w:rsid w:val="00DF1196"/>
    <w:rsid w:val="00DF73D5"/>
    <w:rsid w:val="00E006A4"/>
    <w:rsid w:val="00E01733"/>
    <w:rsid w:val="00E041AA"/>
    <w:rsid w:val="00E0726C"/>
    <w:rsid w:val="00E12C8B"/>
    <w:rsid w:val="00E13696"/>
    <w:rsid w:val="00E15607"/>
    <w:rsid w:val="00E15BD9"/>
    <w:rsid w:val="00E20153"/>
    <w:rsid w:val="00E213C3"/>
    <w:rsid w:val="00E24AF7"/>
    <w:rsid w:val="00E2637A"/>
    <w:rsid w:val="00E31555"/>
    <w:rsid w:val="00E31DCB"/>
    <w:rsid w:val="00E3267B"/>
    <w:rsid w:val="00E350B1"/>
    <w:rsid w:val="00E355CF"/>
    <w:rsid w:val="00E355D3"/>
    <w:rsid w:val="00E37A69"/>
    <w:rsid w:val="00E40E68"/>
    <w:rsid w:val="00E420DA"/>
    <w:rsid w:val="00E432BC"/>
    <w:rsid w:val="00E452FF"/>
    <w:rsid w:val="00E46A23"/>
    <w:rsid w:val="00E471B1"/>
    <w:rsid w:val="00E47253"/>
    <w:rsid w:val="00E52FB0"/>
    <w:rsid w:val="00E5543F"/>
    <w:rsid w:val="00E61183"/>
    <w:rsid w:val="00E61800"/>
    <w:rsid w:val="00E62303"/>
    <w:rsid w:val="00E658A8"/>
    <w:rsid w:val="00E668DA"/>
    <w:rsid w:val="00E676D9"/>
    <w:rsid w:val="00E71800"/>
    <w:rsid w:val="00E722CB"/>
    <w:rsid w:val="00E73BE6"/>
    <w:rsid w:val="00E73BEC"/>
    <w:rsid w:val="00E73D9E"/>
    <w:rsid w:val="00E73E25"/>
    <w:rsid w:val="00E74949"/>
    <w:rsid w:val="00E74A8E"/>
    <w:rsid w:val="00E76AD5"/>
    <w:rsid w:val="00E82224"/>
    <w:rsid w:val="00E87A83"/>
    <w:rsid w:val="00E96C97"/>
    <w:rsid w:val="00EA09A8"/>
    <w:rsid w:val="00EA3E32"/>
    <w:rsid w:val="00EA6D61"/>
    <w:rsid w:val="00EA704E"/>
    <w:rsid w:val="00EA7F7C"/>
    <w:rsid w:val="00EB2913"/>
    <w:rsid w:val="00EB42BD"/>
    <w:rsid w:val="00EB642C"/>
    <w:rsid w:val="00EC2475"/>
    <w:rsid w:val="00EC4E86"/>
    <w:rsid w:val="00EC5566"/>
    <w:rsid w:val="00EC69E9"/>
    <w:rsid w:val="00ED12A0"/>
    <w:rsid w:val="00ED2D4B"/>
    <w:rsid w:val="00ED4F9C"/>
    <w:rsid w:val="00ED55F8"/>
    <w:rsid w:val="00ED5689"/>
    <w:rsid w:val="00ED697B"/>
    <w:rsid w:val="00ED70F4"/>
    <w:rsid w:val="00EE0B69"/>
    <w:rsid w:val="00EE0F9A"/>
    <w:rsid w:val="00EE1A69"/>
    <w:rsid w:val="00EE5547"/>
    <w:rsid w:val="00EE7CE2"/>
    <w:rsid w:val="00EF6DB6"/>
    <w:rsid w:val="00EF6EF4"/>
    <w:rsid w:val="00F00091"/>
    <w:rsid w:val="00F005E7"/>
    <w:rsid w:val="00F01476"/>
    <w:rsid w:val="00F0190B"/>
    <w:rsid w:val="00F0202B"/>
    <w:rsid w:val="00F02302"/>
    <w:rsid w:val="00F03454"/>
    <w:rsid w:val="00F0494D"/>
    <w:rsid w:val="00F04A09"/>
    <w:rsid w:val="00F05D9E"/>
    <w:rsid w:val="00F06492"/>
    <w:rsid w:val="00F07ED0"/>
    <w:rsid w:val="00F10121"/>
    <w:rsid w:val="00F1264F"/>
    <w:rsid w:val="00F12882"/>
    <w:rsid w:val="00F1424F"/>
    <w:rsid w:val="00F1577A"/>
    <w:rsid w:val="00F21581"/>
    <w:rsid w:val="00F22362"/>
    <w:rsid w:val="00F24C6B"/>
    <w:rsid w:val="00F26850"/>
    <w:rsid w:val="00F274AF"/>
    <w:rsid w:val="00F308B0"/>
    <w:rsid w:val="00F3163A"/>
    <w:rsid w:val="00F3402B"/>
    <w:rsid w:val="00F365E1"/>
    <w:rsid w:val="00F3673E"/>
    <w:rsid w:val="00F400D9"/>
    <w:rsid w:val="00F40471"/>
    <w:rsid w:val="00F43778"/>
    <w:rsid w:val="00F43A25"/>
    <w:rsid w:val="00F44207"/>
    <w:rsid w:val="00F442EF"/>
    <w:rsid w:val="00F44932"/>
    <w:rsid w:val="00F471C7"/>
    <w:rsid w:val="00F509D2"/>
    <w:rsid w:val="00F53E92"/>
    <w:rsid w:val="00F554B2"/>
    <w:rsid w:val="00F579EE"/>
    <w:rsid w:val="00F57BC9"/>
    <w:rsid w:val="00F60225"/>
    <w:rsid w:val="00F61A0A"/>
    <w:rsid w:val="00F61AD6"/>
    <w:rsid w:val="00F641D8"/>
    <w:rsid w:val="00F64532"/>
    <w:rsid w:val="00F66627"/>
    <w:rsid w:val="00F711EC"/>
    <w:rsid w:val="00F71E61"/>
    <w:rsid w:val="00F75713"/>
    <w:rsid w:val="00F75AB0"/>
    <w:rsid w:val="00F75C73"/>
    <w:rsid w:val="00F81536"/>
    <w:rsid w:val="00F85169"/>
    <w:rsid w:val="00F85239"/>
    <w:rsid w:val="00F8527D"/>
    <w:rsid w:val="00F8540D"/>
    <w:rsid w:val="00F90548"/>
    <w:rsid w:val="00F922EF"/>
    <w:rsid w:val="00F937BD"/>
    <w:rsid w:val="00F962DC"/>
    <w:rsid w:val="00FA07CF"/>
    <w:rsid w:val="00FA2F0E"/>
    <w:rsid w:val="00FA4ABC"/>
    <w:rsid w:val="00FA51C6"/>
    <w:rsid w:val="00FA5D2F"/>
    <w:rsid w:val="00FB11E7"/>
    <w:rsid w:val="00FB7C96"/>
    <w:rsid w:val="00FC1F97"/>
    <w:rsid w:val="00FC460B"/>
    <w:rsid w:val="00FC56B8"/>
    <w:rsid w:val="00FC5F20"/>
    <w:rsid w:val="00FC69AF"/>
    <w:rsid w:val="00FC7B5E"/>
    <w:rsid w:val="00FD079E"/>
    <w:rsid w:val="00FD0B41"/>
    <w:rsid w:val="00FD20A0"/>
    <w:rsid w:val="00FD4991"/>
    <w:rsid w:val="00FE0113"/>
    <w:rsid w:val="00FE0A00"/>
    <w:rsid w:val="00FE0D2A"/>
    <w:rsid w:val="00FE417B"/>
    <w:rsid w:val="00FE6AF1"/>
    <w:rsid w:val="00FE7A2E"/>
    <w:rsid w:val="00FF1392"/>
    <w:rsid w:val="00FF2D63"/>
    <w:rsid w:val="00FF403E"/>
    <w:rsid w:val="00FF6ACF"/>
    <w:rsid w:val="00FF7157"/>
    <w:rsid w:val="01086012"/>
    <w:rsid w:val="012F23D2"/>
    <w:rsid w:val="01353E46"/>
    <w:rsid w:val="013D20EF"/>
    <w:rsid w:val="013D4C8F"/>
    <w:rsid w:val="0141555F"/>
    <w:rsid w:val="01542AFA"/>
    <w:rsid w:val="015E6630"/>
    <w:rsid w:val="016C75C7"/>
    <w:rsid w:val="018D524F"/>
    <w:rsid w:val="019036D8"/>
    <w:rsid w:val="01A01767"/>
    <w:rsid w:val="01BD4FDC"/>
    <w:rsid w:val="01C27BB1"/>
    <w:rsid w:val="01E941AE"/>
    <w:rsid w:val="01ED256A"/>
    <w:rsid w:val="02201D8C"/>
    <w:rsid w:val="0221105C"/>
    <w:rsid w:val="02240E71"/>
    <w:rsid w:val="022A1A48"/>
    <w:rsid w:val="022F6268"/>
    <w:rsid w:val="0230144B"/>
    <w:rsid w:val="023E2A8F"/>
    <w:rsid w:val="023F01AC"/>
    <w:rsid w:val="02497F02"/>
    <w:rsid w:val="025D37A6"/>
    <w:rsid w:val="02630A21"/>
    <w:rsid w:val="027520D7"/>
    <w:rsid w:val="02910656"/>
    <w:rsid w:val="029452C8"/>
    <w:rsid w:val="0299330C"/>
    <w:rsid w:val="029E3E12"/>
    <w:rsid w:val="02A43FEF"/>
    <w:rsid w:val="02AE2F1E"/>
    <w:rsid w:val="02B07476"/>
    <w:rsid w:val="02B12263"/>
    <w:rsid w:val="02B34262"/>
    <w:rsid w:val="02BA6D6B"/>
    <w:rsid w:val="02BC6761"/>
    <w:rsid w:val="02C30781"/>
    <w:rsid w:val="02C32A89"/>
    <w:rsid w:val="02EB23C8"/>
    <w:rsid w:val="02ED4254"/>
    <w:rsid w:val="02F54A67"/>
    <w:rsid w:val="02FB586B"/>
    <w:rsid w:val="03084CFA"/>
    <w:rsid w:val="032764F6"/>
    <w:rsid w:val="03327FC8"/>
    <w:rsid w:val="03355FAD"/>
    <w:rsid w:val="03357A15"/>
    <w:rsid w:val="033F6615"/>
    <w:rsid w:val="034A4B76"/>
    <w:rsid w:val="03604B36"/>
    <w:rsid w:val="03646BB0"/>
    <w:rsid w:val="036A455B"/>
    <w:rsid w:val="03700AD7"/>
    <w:rsid w:val="03881BEB"/>
    <w:rsid w:val="039E565E"/>
    <w:rsid w:val="03B07722"/>
    <w:rsid w:val="03C947DD"/>
    <w:rsid w:val="03CD0376"/>
    <w:rsid w:val="03E73921"/>
    <w:rsid w:val="03EB0F95"/>
    <w:rsid w:val="03F1290E"/>
    <w:rsid w:val="03F4702C"/>
    <w:rsid w:val="04002E0B"/>
    <w:rsid w:val="040F03FA"/>
    <w:rsid w:val="0412438A"/>
    <w:rsid w:val="04136717"/>
    <w:rsid w:val="04332546"/>
    <w:rsid w:val="04533461"/>
    <w:rsid w:val="04846602"/>
    <w:rsid w:val="048D54DF"/>
    <w:rsid w:val="049E3D4F"/>
    <w:rsid w:val="04B51F1A"/>
    <w:rsid w:val="04BD0338"/>
    <w:rsid w:val="04C56D31"/>
    <w:rsid w:val="04CA7CFF"/>
    <w:rsid w:val="04CF0F22"/>
    <w:rsid w:val="04D7542D"/>
    <w:rsid w:val="04DD163F"/>
    <w:rsid w:val="04E452F2"/>
    <w:rsid w:val="04E82F5F"/>
    <w:rsid w:val="04FE30D0"/>
    <w:rsid w:val="05084E1A"/>
    <w:rsid w:val="0536624A"/>
    <w:rsid w:val="05507187"/>
    <w:rsid w:val="05547F50"/>
    <w:rsid w:val="05586D81"/>
    <w:rsid w:val="056775E0"/>
    <w:rsid w:val="05812096"/>
    <w:rsid w:val="05A174D0"/>
    <w:rsid w:val="05A31C11"/>
    <w:rsid w:val="05A54306"/>
    <w:rsid w:val="05B6570E"/>
    <w:rsid w:val="05DC03BC"/>
    <w:rsid w:val="05E03755"/>
    <w:rsid w:val="05E05D39"/>
    <w:rsid w:val="05EE025B"/>
    <w:rsid w:val="05FA2ED0"/>
    <w:rsid w:val="05FB2E46"/>
    <w:rsid w:val="060E12D2"/>
    <w:rsid w:val="0643158D"/>
    <w:rsid w:val="065A620C"/>
    <w:rsid w:val="065C665E"/>
    <w:rsid w:val="06632C8A"/>
    <w:rsid w:val="066C44D0"/>
    <w:rsid w:val="06780BE4"/>
    <w:rsid w:val="067D77AC"/>
    <w:rsid w:val="0688298E"/>
    <w:rsid w:val="06A978A6"/>
    <w:rsid w:val="06BA577F"/>
    <w:rsid w:val="06C373A0"/>
    <w:rsid w:val="06CA61EA"/>
    <w:rsid w:val="06D3256B"/>
    <w:rsid w:val="06E93094"/>
    <w:rsid w:val="0716354A"/>
    <w:rsid w:val="071A113A"/>
    <w:rsid w:val="071A5532"/>
    <w:rsid w:val="0739515A"/>
    <w:rsid w:val="073F7F68"/>
    <w:rsid w:val="07433326"/>
    <w:rsid w:val="074D1200"/>
    <w:rsid w:val="07701435"/>
    <w:rsid w:val="0791006E"/>
    <w:rsid w:val="07A93817"/>
    <w:rsid w:val="07AA51F7"/>
    <w:rsid w:val="07C16E32"/>
    <w:rsid w:val="07C956F1"/>
    <w:rsid w:val="07CB6F47"/>
    <w:rsid w:val="07DE071F"/>
    <w:rsid w:val="07E724F1"/>
    <w:rsid w:val="07F54B10"/>
    <w:rsid w:val="08236132"/>
    <w:rsid w:val="0824157E"/>
    <w:rsid w:val="082A5712"/>
    <w:rsid w:val="083932FD"/>
    <w:rsid w:val="083C1D74"/>
    <w:rsid w:val="08664D5B"/>
    <w:rsid w:val="086A3BF5"/>
    <w:rsid w:val="087E552F"/>
    <w:rsid w:val="08994E2C"/>
    <w:rsid w:val="089E0248"/>
    <w:rsid w:val="08AA7F40"/>
    <w:rsid w:val="08AC09F8"/>
    <w:rsid w:val="08AC3BD4"/>
    <w:rsid w:val="08AF1C74"/>
    <w:rsid w:val="08B76FB8"/>
    <w:rsid w:val="08EC3C9C"/>
    <w:rsid w:val="08EF4818"/>
    <w:rsid w:val="08F26284"/>
    <w:rsid w:val="08F57B11"/>
    <w:rsid w:val="08F617F2"/>
    <w:rsid w:val="08F64252"/>
    <w:rsid w:val="08F876A7"/>
    <w:rsid w:val="08F94C8C"/>
    <w:rsid w:val="08FD0C7A"/>
    <w:rsid w:val="09027DBF"/>
    <w:rsid w:val="090F109A"/>
    <w:rsid w:val="09151314"/>
    <w:rsid w:val="09263609"/>
    <w:rsid w:val="092E2FE0"/>
    <w:rsid w:val="09336848"/>
    <w:rsid w:val="093E5BC8"/>
    <w:rsid w:val="09524E2B"/>
    <w:rsid w:val="0953633D"/>
    <w:rsid w:val="09697733"/>
    <w:rsid w:val="09953804"/>
    <w:rsid w:val="099A0675"/>
    <w:rsid w:val="099C034D"/>
    <w:rsid w:val="09A71810"/>
    <w:rsid w:val="09AF52BC"/>
    <w:rsid w:val="09B85F82"/>
    <w:rsid w:val="09C556F2"/>
    <w:rsid w:val="09C9680A"/>
    <w:rsid w:val="09E33DCA"/>
    <w:rsid w:val="09EA6668"/>
    <w:rsid w:val="0A0501E5"/>
    <w:rsid w:val="0A075D0B"/>
    <w:rsid w:val="0A193C90"/>
    <w:rsid w:val="0A1A77A1"/>
    <w:rsid w:val="0A3E3D26"/>
    <w:rsid w:val="0A402FCB"/>
    <w:rsid w:val="0A4834F8"/>
    <w:rsid w:val="0A6173D2"/>
    <w:rsid w:val="0A682231"/>
    <w:rsid w:val="0A6825A9"/>
    <w:rsid w:val="0A8E7AF4"/>
    <w:rsid w:val="0A920735"/>
    <w:rsid w:val="0AAC10E4"/>
    <w:rsid w:val="0AB07E4A"/>
    <w:rsid w:val="0AC93B72"/>
    <w:rsid w:val="0AD53C26"/>
    <w:rsid w:val="0ADD3B4A"/>
    <w:rsid w:val="0AEE775A"/>
    <w:rsid w:val="0AF50259"/>
    <w:rsid w:val="0AFF5154"/>
    <w:rsid w:val="0B0260FA"/>
    <w:rsid w:val="0B127FA5"/>
    <w:rsid w:val="0B187C06"/>
    <w:rsid w:val="0B352404"/>
    <w:rsid w:val="0B462863"/>
    <w:rsid w:val="0B4B3360"/>
    <w:rsid w:val="0B554854"/>
    <w:rsid w:val="0B6153F6"/>
    <w:rsid w:val="0B6C4BE2"/>
    <w:rsid w:val="0B753148"/>
    <w:rsid w:val="0B895D1E"/>
    <w:rsid w:val="0B903157"/>
    <w:rsid w:val="0B9210DB"/>
    <w:rsid w:val="0B94456E"/>
    <w:rsid w:val="0BA653BF"/>
    <w:rsid w:val="0BAC6F99"/>
    <w:rsid w:val="0BCD1EAC"/>
    <w:rsid w:val="0BCF142C"/>
    <w:rsid w:val="0BDC319A"/>
    <w:rsid w:val="0BFB783E"/>
    <w:rsid w:val="0BFD5373"/>
    <w:rsid w:val="0BFD6481"/>
    <w:rsid w:val="0C0F0CD9"/>
    <w:rsid w:val="0C631998"/>
    <w:rsid w:val="0C6821F6"/>
    <w:rsid w:val="0C990787"/>
    <w:rsid w:val="0C992D4F"/>
    <w:rsid w:val="0CAE3A50"/>
    <w:rsid w:val="0CBF15FF"/>
    <w:rsid w:val="0CC04897"/>
    <w:rsid w:val="0CD91857"/>
    <w:rsid w:val="0CDA4E4E"/>
    <w:rsid w:val="0CF258A4"/>
    <w:rsid w:val="0D1D3087"/>
    <w:rsid w:val="0D212A41"/>
    <w:rsid w:val="0D214045"/>
    <w:rsid w:val="0D215F2C"/>
    <w:rsid w:val="0D314FE6"/>
    <w:rsid w:val="0D540C02"/>
    <w:rsid w:val="0D571C0F"/>
    <w:rsid w:val="0D637F0E"/>
    <w:rsid w:val="0D6A5410"/>
    <w:rsid w:val="0D794CB6"/>
    <w:rsid w:val="0D8324ED"/>
    <w:rsid w:val="0D8F059D"/>
    <w:rsid w:val="0D8F5855"/>
    <w:rsid w:val="0D9827E5"/>
    <w:rsid w:val="0DA22DBB"/>
    <w:rsid w:val="0DAF3D29"/>
    <w:rsid w:val="0DB25D57"/>
    <w:rsid w:val="0DC466B9"/>
    <w:rsid w:val="0DC54945"/>
    <w:rsid w:val="0DF25BA4"/>
    <w:rsid w:val="0DFD573A"/>
    <w:rsid w:val="0DFE1012"/>
    <w:rsid w:val="0E0B029F"/>
    <w:rsid w:val="0E230373"/>
    <w:rsid w:val="0E2A41ED"/>
    <w:rsid w:val="0E30302E"/>
    <w:rsid w:val="0E351EED"/>
    <w:rsid w:val="0E39434A"/>
    <w:rsid w:val="0E397874"/>
    <w:rsid w:val="0E3F41F1"/>
    <w:rsid w:val="0E461B92"/>
    <w:rsid w:val="0E632208"/>
    <w:rsid w:val="0E69655A"/>
    <w:rsid w:val="0E7108B7"/>
    <w:rsid w:val="0E844468"/>
    <w:rsid w:val="0E8577FB"/>
    <w:rsid w:val="0E9E135B"/>
    <w:rsid w:val="0EA44F43"/>
    <w:rsid w:val="0EA62844"/>
    <w:rsid w:val="0EC2669E"/>
    <w:rsid w:val="0ED75315"/>
    <w:rsid w:val="0ED756CF"/>
    <w:rsid w:val="0EE34A0A"/>
    <w:rsid w:val="0EEF23A4"/>
    <w:rsid w:val="0F2500FF"/>
    <w:rsid w:val="0F2A7DB7"/>
    <w:rsid w:val="0F2D61D9"/>
    <w:rsid w:val="0F43254D"/>
    <w:rsid w:val="0F452E31"/>
    <w:rsid w:val="0F45451E"/>
    <w:rsid w:val="0F543C48"/>
    <w:rsid w:val="0F54568B"/>
    <w:rsid w:val="0F6801CF"/>
    <w:rsid w:val="0F7F71A8"/>
    <w:rsid w:val="0F851480"/>
    <w:rsid w:val="0F9B0554"/>
    <w:rsid w:val="0F9F0794"/>
    <w:rsid w:val="0FAD0A25"/>
    <w:rsid w:val="0FAF5422"/>
    <w:rsid w:val="0FAF5990"/>
    <w:rsid w:val="0FB271E8"/>
    <w:rsid w:val="0FB67992"/>
    <w:rsid w:val="0FB73D2F"/>
    <w:rsid w:val="0FBF1392"/>
    <w:rsid w:val="0FD84D52"/>
    <w:rsid w:val="0FD93801"/>
    <w:rsid w:val="0FDC41E3"/>
    <w:rsid w:val="0FE8213B"/>
    <w:rsid w:val="0FFE1D4D"/>
    <w:rsid w:val="10131FB5"/>
    <w:rsid w:val="10176676"/>
    <w:rsid w:val="1031732E"/>
    <w:rsid w:val="10327E3A"/>
    <w:rsid w:val="10374301"/>
    <w:rsid w:val="10394E9C"/>
    <w:rsid w:val="103A764D"/>
    <w:rsid w:val="103B6EC4"/>
    <w:rsid w:val="10457DEF"/>
    <w:rsid w:val="104A6951"/>
    <w:rsid w:val="105628E7"/>
    <w:rsid w:val="105A27E6"/>
    <w:rsid w:val="107F6D0B"/>
    <w:rsid w:val="108120DC"/>
    <w:rsid w:val="108950E7"/>
    <w:rsid w:val="109135C4"/>
    <w:rsid w:val="10A4426E"/>
    <w:rsid w:val="10A818CA"/>
    <w:rsid w:val="10B656D8"/>
    <w:rsid w:val="10C37A22"/>
    <w:rsid w:val="10C556C7"/>
    <w:rsid w:val="10C55FD8"/>
    <w:rsid w:val="10F772EF"/>
    <w:rsid w:val="11017A58"/>
    <w:rsid w:val="11023D17"/>
    <w:rsid w:val="11035D81"/>
    <w:rsid w:val="110F34C8"/>
    <w:rsid w:val="11363FE1"/>
    <w:rsid w:val="11386E78"/>
    <w:rsid w:val="11491151"/>
    <w:rsid w:val="116230D1"/>
    <w:rsid w:val="116A7E05"/>
    <w:rsid w:val="11722460"/>
    <w:rsid w:val="117A4F14"/>
    <w:rsid w:val="1188738C"/>
    <w:rsid w:val="119334C8"/>
    <w:rsid w:val="11994D85"/>
    <w:rsid w:val="11D529F0"/>
    <w:rsid w:val="11E6338C"/>
    <w:rsid w:val="11E71072"/>
    <w:rsid w:val="11F55D84"/>
    <w:rsid w:val="11F95233"/>
    <w:rsid w:val="11FE73E1"/>
    <w:rsid w:val="1206271C"/>
    <w:rsid w:val="120E39AF"/>
    <w:rsid w:val="12114BE2"/>
    <w:rsid w:val="1218482D"/>
    <w:rsid w:val="12261816"/>
    <w:rsid w:val="122816CA"/>
    <w:rsid w:val="1231523F"/>
    <w:rsid w:val="12392AE3"/>
    <w:rsid w:val="12421044"/>
    <w:rsid w:val="127A5380"/>
    <w:rsid w:val="1298079E"/>
    <w:rsid w:val="12AD5EBA"/>
    <w:rsid w:val="12B10442"/>
    <w:rsid w:val="12C319F0"/>
    <w:rsid w:val="12CB7F7B"/>
    <w:rsid w:val="12D57B5A"/>
    <w:rsid w:val="12DA74FD"/>
    <w:rsid w:val="12E56E05"/>
    <w:rsid w:val="13160E95"/>
    <w:rsid w:val="131D4A08"/>
    <w:rsid w:val="132A077A"/>
    <w:rsid w:val="132B4874"/>
    <w:rsid w:val="13365D96"/>
    <w:rsid w:val="133833D9"/>
    <w:rsid w:val="13401CF4"/>
    <w:rsid w:val="13597FDE"/>
    <w:rsid w:val="13610A7C"/>
    <w:rsid w:val="1370511E"/>
    <w:rsid w:val="13750189"/>
    <w:rsid w:val="138A2CF3"/>
    <w:rsid w:val="139600FA"/>
    <w:rsid w:val="139879D4"/>
    <w:rsid w:val="139B1B3C"/>
    <w:rsid w:val="13AC7923"/>
    <w:rsid w:val="13C163E4"/>
    <w:rsid w:val="13CF69C3"/>
    <w:rsid w:val="13DB3427"/>
    <w:rsid w:val="13E63AA6"/>
    <w:rsid w:val="13EB21F9"/>
    <w:rsid w:val="13F175F7"/>
    <w:rsid w:val="13F85DC5"/>
    <w:rsid w:val="13FC3073"/>
    <w:rsid w:val="14002DA6"/>
    <w:rsid w:val="141601C0"/>
    <w:rsid w:val="14183270"/>
    <w:rsid w:val="141D447E"/>
    <w:rsid w:val="141D6B0B"/>
    <w:rsid w:val="14260968"/>
    <w:rsid w:val="142D6F89"/>
    <w:rsid w:val="144554E0"/>
    <w:rsid w:val="144C2ACB"/>
    <w:rsid w:val="14537D9F"/>
    <w:rsid w:val="145908CD"/>
    <w:rsid w:val="146975C2"/>
    <w:rsid w:val="148617D9"/>
    <w:rsid w:val="149115F1"/>
    <w:rsid w:val="149258A7"/>
    <w:rsid w:val="149321EC"/>
    <w:rsid w:val="14AA6C47"/>
    <w:rsid w:val="14AD74AF"/>
    <w:rsid w:val="14B81325"/>
    <w:rsid w:val="14BB5770"/>
    <w:rsid w:val="14CA4494"/>
    <w:rsid w:val="14DD13B5"/>
    <w:rsid w:val="14DF1102"/>
    <w:rsid w:val="14E74E80"/>
    <w:rsid w:val="14FB05D3"/>
    <w:rsid w:val="14FB1DB1"/>
    <w:rsid w:val="1507775C"/>
    <w:rsid w:val="15082EFA"/>
    <w:rsid w:val="15084693"/>
    <w:rsid w:val="15146C09"/>
    <w:rsid w:val="151A2D96"/>
    <w:rsid w:val="15214D63"/>
    <w:rsid w:val="153E6FE7"/>
    <w:rsid w:val="15535F3F"/>
    <w:rsid w:val="155E4D09"/>
    <w:rsid w:val="15697093"/>
    <w:rsid w:val="15760076"/>
    <w:rsid w:val="157E5DA4"/>
    <w:rsid w:val="159F6FD6"/>
    <w:rsid w:val="15B01BBF"/>
    <w:rsid w:val="15C25D2F"/>
    <w:rsid w:val="15CF16A7"/>
    <w:rsid w:val="15EC3B3E"/>
    <w:rsid w:val="15F1786F"/>
    <w:rsid w:val="15F46C2A"/>
    <w:rsid w:val="1602382A"/>
    <w:rsid w:val="16121567"/>
    <w:rsid w:val="162D4D4B"/>
    <w:rsid w:val="16343F81"/>
    <w:rsid w:val="163948ED"/>
    <w:rsid w:val="164275F4"/>
    <w:rsid w:val="1654148B"/>
    <w:rsid w:val="165710DF"/>
    <w:rsid w:val="165B71D5"/>
    <w:rsid w:val="16700A7A"/>
    <w:rsid w:val="16734728"/>
    <w:rsid w:val="167F4E7B"/>
    <w:rsid w:val="1683572D"/>
    <w:rsid w:val="16881F81"/>
    <w:rsid w:val="169E0BEA"/>
    <w:rsid w:val="16AF7EFC"/>
    <w:rsid w:val="16DD2BAC"/>
    <w:rsid w:val="16F70EB5"/>
    <w:rsid w:val="17197085"/>
    <w:rsid w:val="172460AC"/>
    <w:rsid w:val="173054B2"/>
    <w:rsid w:val="17424EAD"/>
    <w:rsid w:val="174C1699"/>
    <w:rsid w:val="175603FA"/>
    <w:rsid w:val="178667F0"/>
    <w:rsid w:val="17987255"/>
    <w:rsid w:val="179928AA"/>
    <w:rsid w:val="17A739C7"/>
    <w:rsid w:val="17C42121"/>
    <w:rsid w:val="17D82A95"/>
    <w:rsid w:val="17FB6C91"/>
    <w:rsid w:val="18053F1E"/>
    <w:rsid w:val="18085749"/>
    <w:rsid w:val="180B6D06"/>
    <w:rsid w:val="181A3262"/>
    <w:rsid w:val="181C3FF8"/>
    <w:rsid w:val="18365CFA"/>
    <w:rsid w:val="183A4E25"/>
    <w:rsid w:val="184114A1"/>
    <w:rsid w:val="18425C49"/>
    <w:rsid w:val="186969E3"/>
    <w:rsid w:val="188744BB"/>
    <w:rsid w:val="188C7694"/>
    <w:rsid w:val="18900478"/>
    <w:rsid w:val="18B51028"/>
    <w:rsid w:val="18BE3F0D"/>
    <w:rsid w:val="18D771F0"/>
    <w:rsid w:val="18DA0A8E"/>
    <w:rsid w:val="18DC03A2"/>
    <w:rsid w:val="18E11EA5"/>
    <w:rsid w:val="18FA4C8D"/>
    <w:rsid w:val="19083037"/>
    <w:rsid w:val="19103908"/>
    <w:rsid w:val="19192673"/>
    <w:rsid w:val="1933462F"/>
    <w:rsid w:val="19390D64"/>
    <w:rsid w:val="19554C37"/>
    <w:rsid w:val="19566DB3"/>
    <w:rsid w:val="196279A1"/>
    <w:rsid w:val="19A941C1"/>
    <w:rsid w:val="19AE5ACF"/>
    <w:rsid w:val="19B675DA"/>
    <w:rsid w:val="19C57049"/>
    <w:rsid w:val="19C637E5"/>
    <w:rsid w:val="19C721FB"/>
    <w:rsid w:val="19CE5CD8"/>
    <w:rsid w:val="19F02EFF"/>
    <w:rsid w:val="1A052165"/>
    <w:rsid w:val="1A063EF5"/>
    <w:rsid w:val="1A0F3AD5"/>
    <w:rsid w:val="1A0F7374"/>
    <w:rsid w:val="1A142D27"/>
    <w:rsid w:val="1A1816AF"/>
    <w:rsid w:val="1A60672B"/>
    <w:rsid w:val="1A630F50"/>
    <w:rsid w:val="1A6732FB"/>
    <w:rsid w:val="1A7929A3"/>
    <w:rsid w:val="1A7B4669"/>
    <w:rsid w:val="1A870B38"/>
    <w:rsid w:val="1A8C5DB8"/>
    <w:rsid w:val="1A8C6CF6"/>
    <w:rsid w:val="1A9417D9"/>
    <w:rsid w:val="1AA572B8"/>
    <w:rsid w:val="1AA70EB7"/>
    <w:rsid w:val="1AB31D2F"/>
    <w:rsid w:val="1AC00AAF"/>
    <w:rsid w:val="1ACE55DA"/>
    <w:rsid w:val="1ACE6054"/>
    <w:rsid w:val="1ACE6D27"/>
    <w:rsid w:val="1AE0038B"/>
    <w:rsid w:val="1B103D42"/>
    <w:rsid w:val="1B403FA5"/>
    <w:rsid w:val="1B450A9E"/>
    <w:rsid w:val="1B481CDF"/>
    <w:rsid w:val="1B524326"/>
    <w:rsid w:val="1B55168B"/>
    <w:rsid w:val="1B645069"/>
    <w:rsid w:val="1B7D1BE7"/>
    <w:rsid w:val="1B7E1BA5"/>
    <w:rsid w:val="1B8637EA"/>
    <w:rsid w:val="1B8972A3"/>
    <w:rsid w:val="1B945C1C"/>
    <w:rsid w:val="1B966EEF"/>
    <w:rsid w:val="1BA84E74"/>
    <w:rsid w:val="1BBE4B77"/>
    <w:rsid w:val="1BDD1B28"/>
    <w:rsid w:val="1BE57F51"/>
    <w:rsid w:val="1C022610"/>
    <w:rsid w:val="1C037CCC"/>
    <w:rsid w:val="1C2F4A48"/>
    <w:rsid w:val="1C400DCC"/>
    <w:rsid w:val="1C550B58"/>
    <w:rsid w:val="1C6062B5"/>
    <w:rsid w:val="1C656B00"/>
    <w:rsid w:val="1C657709"/>
    <w:rsid w:val="1C6D522B"/>
    <w:rsid w:val="1C762201"/>
    <w:rsid w:val="1C8431EB"/>
    <w:rsid w:val="1C87757C"/>
    <w:rsid w:val="1C911F05"/>
    <w:rsid w:val="1C9232F2"/>
    <w:rsid w:val="1C943E77"/>
    <w:rsid w:val="1C98798D"/>
    <w:rsid w:val="1C993860"/>
    <w:rsid w:val="1CBF5FD1"/>
    <w:rsid w:val="1CC07FCD"/>
    <w:rsid w:val="1CCD060E"/>
    <w:rsid w:val="1CD4109A"/>
    <w:rsid w:val="1CDE3631"/>
    <w:rsid w:val="1CE814D1"/>
    <w:rsid w:val="1CFE11B3"/>
    <w:rsid w:val="1D00167E"/>
    <w:rsid w:val="1D01132A"/>
    <w:rsid w:val="1D022EEB"/>
    <w:rsid w:val="1D1A080B"/>
    <w:rsid w:val="1D3444B7"/>
    <w:rsid w:val="1D3A1AFC"/>
    <w:rsid w:val="1D3F2887"/>
    <w:rsid w:val="1D413DD6"/>
    <w:rsid w:val="1D442082"/>
    <w:rsid w:val="1D494085"/>
    <w:rsid w:val="1D6104E9"/>
    <w:rsid w:val="1D6D5E73"/>
    <w:rsid w:val="1D6E2EA0"/>
    <w:rsid w:val="1D8D60CF"/>
    <w:rsid w:val="1D90430C"/>
    <w:rsid w:val="1D9C27B6"/>
    <w:rsid w:val="1D9C783F"/>
    <w:rsid w:val="1DA228F6"/>
    <w:rsid w:val="1DA26C67"/>
    <w:rsid w:val="1DB571C9"/>
    <w:rsid w:val="1DBF6F58"/>
    <w:rsid w:val="1E2527AC"/>
    <w:rsid w:val="1E65546D"/>
    <w:rsid w:val="1E6644C7"/>
    <w:rsid w:val="1E7B6900"/>
    <w:rsid w:val="1E933E22"/>
    <w:rsid w:val="1E9B327E"/>
    <w:rsid w:val="1EB60A31"/>
    <w:rsid w:val="1EC6457D"/>
    <w:rsid w:val="1EC7170B"/>
    <w:rsid w:val="1EC7534C"/>
    <w:rsid w:val="1ECD7160"/>
    <w:rsid w:val="1ED641E3"/>
    <w:rsid w:val="1EED4935"/>
    <w:rsid w:val="1EF15FC6"/>
    <w:rsid w:val="1F196F16"/>
    <w:rsid w:val="1F294330"/>
    <w:rsid w:val="1F5164BE"/>
    <w:rsid w:val="1F5350F7"/>
    <w:rsid w:val="1F550636"/>
    <w:rsid w:val="1F6725BD"/>
    <w:rsid w:val="1F751014"/>
    <w:rsid w:val="1F7A16FF"/>
    <w:rsid w:val="1F841E94"/>
    <w:rsid w:val="1F86410F"/>
    <w:rsid w:val="1F987D78"/>
    <w:rsid w:val="1FAD0B55"/>
    <w:rsid w:val="1FBA786C"/>
    <w:rsid w:val="1FDF7221"/>
    <w:rsid w:val="1FE07DD2"/>
    <w:rsid w:val="1FF72B1D"/>
    <w:rsid w:val="20090899"/>
    <w:rsid w:val="201952D2"/>
    <w:rsid w:val="201B5C14"/>
    <w:rsid w:val="2020109E"/>
    <w:rsid w:val="20220096"/>
    <w:rsid w:val="202816B6"/>
    <w:rsid w:val="20352DB6"/>
    <w:rsid w:val="204B331F"/>
    <w:rsid w:val="204E725A"/>
    <w:rsid w:val="205050F3"/>
    <w:rsid w:val="20665891"/>
    <w:rsid w:val="208241B4"/>
    <w:rsid w:val="208B6764"/>
    <w:rsid w:val="208F5999"/>
    <w:rsid w:val="209C2069"/>
    <w:rsid w:val="20B05494"/>
    <w:rsid w:val="20EE5770"/>
    <w:rsid w:val="21024FD0"/>
    <w:rsid w:val="210677A8"/>
    <w:rsid w:val="21147FEE"/>
    <w:rsid w:val="213F7E47"/>
    <w:rsid w:val="21592FEC"/>
    <w:rsid w:val="215B2DFE"/>
    <w:rsid w:val="215C5CD9"/>
    <w:rsid w:val="215F2E6D"/>
    <w:rsid w:val="216B6728"/>
    <w:rsid w:val="217F21D3"/>
    <w:rsid w:val="218B2E3C"/>
    <w:rsid w:val="21997739"/>
    <w:rsid w:val="21B5456C"/>
    <w:rsid w:val="21BD6818"/>
    <w:rsid w:val="21BF4CC5"/>
    <w:rsid w:val="21C0289A"/>
    <w:rsid w:val="21C314C7"/>
    <w:rsid w:val="21E53DD4"/>
    <w:rsid w:val="21FE67C3"/>
    <w:rsid w:val="21FF567A"/>
    <w:rsid w:val="220019CB"/>
    <w:rsid w:val="22080E1D"/>
    <w:rsid w:val="222E4A4B"/>
    <w:rsid w:val="224564ED"/>
    <w:rsid w:val="224F7DF7"/>
    <w:rsid w:val="22655D1C"/>
    <w:rsid w:val="227A5579"/>
    <w:rsid w:val="227B3EC3"/>
    <w:rsid w:val="2298377C"/>
    <w:rsid w:val="229972C4"/>
    <w:rsid w:val="22A719E1"/>
    <w:rsid w:val="22AC6E9D"/>
    <w:rsid w:val="22AF6B28"/>
    <w:rsid w:val="22BF1959"/>
    <w:rsid w:val="22C12E00"/>
    <w:rsid w:val="22FE3A70"/>
    <w:rsid w:val="23007343"/>
    <w:rsid w:val="230A1D1E"/>
    <w:rsid w:val="230F3D0A"/>
    <w:rsid w:val="231A6657"/>
    <w:rsid w:val="232E3EB1"/>
    <w:rsid w:val="23385650"/>
    <w:rsid w:val="23446351"/>
    <w:rsid w:val="237F04EF"/>
    <w:rsid w:val="23841437"/>
    <w:rsid w:val="238A3CA3"/>
    <w:rsid w:val="23AF4708"/>
    <w:rsid w:val="23C16A9A"/>
    <w:rsid w:val="23C465C3"/>
    <w:rsid w:val="23D06D16"/>
    <w:rsid w:val="23E66003"/>
    <w:rsid w:val="23F80076"/>
    <w:rsid w:val="23FE2FB7"/>
    <w:rsid w:val="23FE3AF7"/>
    <w:rsid w:val="241B7142"/>
    <w:rsid w:val="24280B53"/>
    <w:rsid w:val="2435301D"/>
    <w:rsid w:val="24452007"/>
    <w:rsid w:val="244802C7"/>
    <w:rsid w:val="244C0B39"/>
    <w:rsid w:val="24515B82"/>
    <w:rsid w:val="245A32E7"/>
    <w:rsid w:val="24635935"/>
    <w:rsid w:val="24660E6A"/>
    <w:rsid w:val="24665559"/>
    <w:rsid w:val="24691825"/>
    <w:rsid w:val="248E0BEE"/>
    <w:rsid w:val="249222CA"/>
    <w:rsid w:val="24B056E4"/>
    <w:rsid w:val="24CC572F"/>
    <w:rsid w:val="24CF65FC"/>
    <w:rsid w:val="24D258A5"/>
    <w:rsid w:val="24DA6A74"/>
    <w:rsid w:val="24DB4BCD"/>
    <w:rsid w:val="24EA4666"/>
    <w:rsid w:val="24F602A0"/>
    <w:rsid w:val="24F83040"/>
    <w:rsid w:val="250025A0"/>
    <w:rsid w:val="251F22F5"/>
    <w:rsid w:val="25296C9F"/>
    <w:rsid w:val="25401D76"/>
    <w:rsid w:val="2544236B"/>
    <w:rsid w:val="25453733"/>
    <w:rsid w:val="256C3562"/>
    <w:rsid w:val="258C736F"/>
    <w:rsid w:val="25977271"/>
    <w:rsid w:val="259B2D68"/>
    <w:rsid w:val="259E7D45"/>
    <w:rsid w:val="25A6077B"/>
    <w:rsid w:val="25A941CC"/>
    <w:rsid w:val="25A97E1E"/>
    <w:rsid w:val="25B40CD0"/>
    <w:rsid w:val="25BF4424"/>
    <w:rsid w:val="25BF44A6"/>
    <w:rsid w:val="25C17AFA"/>
    <w:rsid w:val="25C251DB"/>
    <w:rsid w:val="25E00E0C"/>
    <w:rsid w:val="25EF379B"/>
    <w:rsid w:val="260C11C1"/>
    <w:rsid w:val="261049C1"/>
    <w:rsid w:val="261A071C"/>
    <w:rsid w:val="26217CFD"/>
    <w:rsid w:val="26383109"/>
    <w:rsid w:val="26597FFC"/>
    <w:rsid w:val="26697AAB"/>
    <w:rsid w:val="2673065B"/>
    <w:rsid w:val="26746071"/>
    <w:rsid w:val="267839D3"/>
    <w:rsid w:val="268423E1"/>
    <w:rsid w:val="26890627"/>
    <w:rsid w:val="26937CAB"/>
    <w:rsid w:val="26A43060"/>
    <w:rsid w:val="26BB2001"/>
    <w:rsid w:val="26D11357"/>
    <w:rsid w:val="26E35358"/>
    <w:rsid w:val="270E00FE"/>
    <w:rsid w:val="270E298C"/>
    <w:rsid w:val="270E29F5"/>
    <w:rsid w:val="271512D2"/>
    <w:rsid w:val="272A2D2F"/>
    <w:rsid w:val="27446B6F"/>
    <w:rsid w:val="274F752C"/>
    <w:rsid w:val="27520933"/>
    <w:rsid w:val="27584657"/>
    <w:rsid w:val="275E5A93"/>
    <w:rsid w:val="27736226"/>
    <w:rsid w:val="27755DA7"/>
    <w:rsid w:val="277C2A42"/>
    <w:rsid w:val="277C7F9A"/>
    <w:rsid w:val="279D2924"/>
    <w:rsid w:val="27A52E1A"/>
    <w:rsid w:val="27C53958"/>
    <w:rsid w:val="27D668C5"/>
    <w:rsid w:val="27DA4B73"/>
    <w:rsid w:val="27E61F25"/>
    <w:rsid w:val="27EC31BB"/>
    <w:rsid w:val="27ED2CBD"/>
    <w:rsid w:val="27F63DA6"/>
    <w:rsid w:val="27FA5CB6"/>
    <w:rsid w:val="280D34EA"/>
    <w:rsid w:val="28126FC4"/>
    <w:rsid w:val="281466B1"/>
    <w:rsid w:val="281824A7"/>
    <w:rsid w:val="283054AC"/>
    <w:rsid w:val="28312BBF"/>
    <w:rsid w:val="283B7736"/>
    <w:rsid w:val="285F673E"/>
    <w:rsid w:val="28644CCA"/>
    <w:rsid w:val="28687E65"/>
    <w:rsid w:val="288F6949"/>
    <w:rsid w:val="28911AF2"/>
    <w:rsid w:val="289151CA"/>
    <w:rsid w:val="28A10C81"/>
    <w:rsid w:val="28A2680F"/>
    <w:rsid w:val="28D366B3"/>
    <w:rsid w:val="28EB583C"/>
    <w:rsid w:val="28F204CF"/>
    <w:rsid w:val="28F402DA"/>
    <w:rsid w:val="28FC78BE"/>
    <w:rsid w:val="29000A40"/>
    <w:rsid w:val="290F29AF"/>
    <w:rsid w:val="293634F4"/>
    <w:rsid w:val="296367F3"/>
    <w:rsid w:val="29770361"/>
    <w:rsid w:val="2985201E"/>
    <w:rsid w:val="299F1664"/>
    <w:rsid w:val="29C55899"/>
    <w:rsid w:val="29D3130E"/>
    <w:rsid w:val="29F2147C"/>
    <w:rsid w:val="2A0C4A40"/>
    <w:rsid w:val="2A0D3DED"/>
    <w:rsid w:val="2A104310"/>
    <w:rsid w:val="2A134AF4"/>
    <w:rsid w:val="2A1A7C10"/>
    <w:rsid w:val="2A255C2B"/>
    <w:rsid w:val="2A2B7BC9"/>
    <w:rsid w:val="2A3A5DF9"/>
    <w:rsid w:val="2A4926C2"/>
    <w:rsid w:val="2A4B107A"/>
    <w:rsid w:val="2A4D2BFD"/>
    <w:rsid w:val="2A530EDF"/>
    <w:rsid w:val="2A5F6992"/>
    <w:rsid w:val="2A7949E3"/>
    <w:rsid w:val="2A7C19A5"/>
    <w:rsid w:val="2A80647C"/>
    <w:rsid w:val="2A8E62B6"/>
    <w:rsid w:val="2A9572CC"/>
    <w:rsid w:val="2AD81233"/>
    <w:rsid w:val="2AE63EFE"/>
    <w:rsid w:val="2B053749"/>
    <w:rsid w:val="2B2E227F"/>
    <w:rsid w:val="2B3404E2"/>
    <w:rsid w:val="2B363CF4"/>
    <w:rsid w:val="2B3A7305"/>
    <w:rsid w:val="2B425FD0"/>
    <w:rsid w:val="2B4268A6"/>
    <w:rsid w:val="2B5B15BB"/>
    <w:rsid w:val="2B9B40AD"/>
    <w:rsid w:val="2B9B4F58"/>
    <w:rsid w:val="2BA3696C"/>
    <w:rsid w:val="2BB67A51"/>
    <w:rsid w:val="2BB769EE"/>
    <w:rsid w:val="2BB8130D"/>
    <w:rsid w:val="2BC1223D"/>
    <w:rsid w:val="2BC40014"/>
    <w:rsid w:val="2BC51B34"/>
    <w:rsid w:val="2BF95140"/>
    <w:rsid w:val="2C0B194E"/>
    <w:rsid w:val="2C1A4F62"/>
    <w:rsid w:val="2C3447BE"/>
    <w:rsid w:val="2C3D3C75"/>
    <w:rsid w:val="2C4B420E"/>
    <w:rsid w:val="2C5F2C69"/>
    <w:rsid w:val="2C660165"/>
    <w:rsid w:val="2C6619D7"/>
    <w:rsid w:val="2C6721E1"/>
    <w:rsid w:val="2C6A0BA3"/>
    <w:rsid w:val="2C8A76F4"/>
    <w:rsid w:val="2C931BC6"/>
    <w:rsid w:val="2CA45E14"/>
    <w:rsid w:val="2CB62CA6"/>
    <w:rsid w:val="2CEE34EF"/>
    <w:rsid w:val="2CF605F7"/>
    <w:rsid w:val="2D016FE9"/>
    <w:rsid w:val="2D14362B"/>
    <w:rsid w:val="2D2E304F"/>
    <w:rsid w:val="2D3C07FE"/>
    <w:rsid w:val="2D5756FC"/>
    <w:rsid w:val="2D5D5591"/>
    <w:rsid w:val="2D74743A"/>
    <w:rsid w:val="2D7C11D4"/>
    <w:rsid w:val="2D7F4766"/>
    <w:rsid w:val="2D8D3A62"/>
    <w:rsid w:val="2D914CD1"/>
    <w:rsid w:val="2DBE7F60"/>
    <w:rsid w:val="2DDA4C9A"/>
    <w:rsid w:val="2DF606E6"/>
    <w:rsid w:val="2DF6381D"/>
    <w:rsid w:val="2DF6788C"/>
    <w:rsid w:val="2E0D1588"/>
    <w:rsid w:val="2E2F6D2F"/>
    <w:rsid w:val="2E3944B7"/>
    <w:rsid w:val="2E4749F8"/>
    <w:rsid w:val="2E4C1B78"/>
    <w:rsid w:val="2E5A3DAC"/>
    <w:rsid w:val="2E73313B"/>
    <w:rsid w:val="2E866E5E"/>
    <w:rsid w:val="2EA916B2"/>
    <w:rsid w:val="2EC62DA5"/>
    <w:rsid w:val="2ECB7077"/>
    <w:rsid w:val="2EDC7EBF"/>
    <w:rsid w:val="2EED318E"/>
    <w:rsid w:val="2EFE3F3B"/>
    <w:rsid w:val="2F0F1794"/>
    <w:rsid w:val="2F176141"/>
    <w:rsid w:val="2F1A0856"/>
    <w:rsid w:val="2F2B5B05"/>
    <w:rsid w:val="2F4476DE"/>
    <w:rsid w:val="2F475C7E"/>
    <w:rsid w:val="2F486024"/>
    <w:rsid w:val="2F523B34"/>
    <w:rsid w:val="2F5E78CC"/>
    <w:rsid w:val="2F681310"/>
    <w:rsid w:val="2F743B89"/>
    <w:rsid w:val="2F7E2877"/>
    <w:rsid w:val="2F8567D8"/>
    <w:rsid w:val="2F8B5040"/>
    <w:rsid w:val="2F9107C4"/>
    <w:rsid w:val="2FB92D54"/>
    <w:rsid w:val="2FDC6A42"/>
    <w:rsid w:val="2FE65B09"/>
    <w:rsid w:val="2FFF53A8"/>
    <w:rsid w:val="300B7369"/>
    <w:rsid w:val="300F6E18"/>
    <w:rsid w:val="30115CE5"/>
    <w:rsid w:val="30135C1F"/>
    <w:rsid w:val="30191760"/>
    <w:rsid w:val="3028092A"/>
    <w:rsid w:val="302F54E7"/>
    <w:rsid w:val="304765B2"/>
    <w:rsid w:val="304863A9"/>
    <w:rsid w:val="30726790"/>
    <w:rsid w:val="30831C53"/>
    <w:rsid w:val="308E438B"/>
    <w:rsid w:val="30952D41"/>
    <w:rsid w:val="30C87FB8"/>
    <w:rsid w:val="30E90E2B"/>
    <w:rsid w:val="30EA318F"/>
    <w:rsid w:val="30ED02EA"/>
    <w:rsid w:val="310149B3"/>
    <w:rsid w:val="310A2A14"/>
    <w:rsid w:val="310F59F0"/>
    <w:rsid w:val="31102E48"/>
    <w:rsid w:val="31395BA8"/>
    <w:rsid w:val="3141666D"/>
    <w:rsid w:val="314B14BF"/>
    <w:rsid w:val="3158219E"/>
    <w:rsid w:val="316D537E"/>
    <w:rsid w:val="31716348"/>
    <w:rsid w:val="317355F2"/>
    <w:rsid w:val="3185517F"/>
    <w:rsid w:val="3185793C"/>
    <w:rsid w:val="31975317"/>
    <w:rsid w:val="319A2FFC"/>
    <w:rsid w:val="31A87524"/>
    <w:rsid w:val="31B06C89"/>
    <w:rsid w:val="31C2569E"/>
    <w:rsid w:val="31C96BD0"/>
    <w:rsid w:val="31E15891"/>
    <w:rsid w:val="31F043F4"/>
    <w:rsid w:val="32065AA0"/>
    <w:rsid w:val="325066A8"/>
    <w:rsid w:val="32563FE3"/>
    <w:rsid w:val="325D3410"/>
    <w:rsid w:val="3260226B"/>
    <w:rsid w:val="327A5FF1"/>
    <w:rsid w:val="32A55CC0"/>
    <w:rsid w:val="32A937D2"/>
    <w:rsid w:val="32B218CD"/>
    <w:rsid w:val="32C56864"/>
    <w:rsid w:val="32C95971"/>
    <w:rsid w:val="32CF5928"/>
    <w:rsid w:val="32E41009"/>
    <w:rsid w:val="32E9078F"/>
    <w:rsid w:val="32ED34FF"/>
    <w:rsid w:val="330856D0"/>
    <w:rsid w:val="33316646"/>
    <w:rsid w:val="333230DB"/>
    <w:rsid w:val="333A06E2"/>
    <w:rsid w:val="33462B8C"/>
    <w:rsid w:val="33491C13"/>
    <w:rsid w:val="335E45B2"/>
    <w:rsid w:val="33691E57"/>
    <w:rsid w:val="336E025D"/>
    <w:rsid w:val="33735D99"/>
    <w:rsid w:val="33736E76"/>
    <w:rsid w:val="337570A4"/>
    <w:rsid w:val="33A269EC"/>
    <w:rsid w:val="33A856B1"/>
    <w:rsid w:val="33A930DF"/>
    <w:rsid w:val="33AB2922"/>
    <w:rsid w:val="33C50B9E"/>
    <w:rsid w:val="33D20888"/>
    <w:rsid w:val="33D976B3"/>
    <w:rsid w:val="33DB2EFB"/>
    <w:rsid w:val="33DC6CF8"/>
    <w:rsid w:val="33EE36D1"/>
    <w:rsid w:val="33F54490"/>
    <w:rsid w:val="33F85833"/>
    <w:rsid w:val="33F9299F"/>
    <w:rsid w:val="33F94458"/>
    <w:rsid w:val="34034EE6"/>
    <w:rsid w:val="34035192"/>
    <w:rsid w:val="340B1EAD"/>
    <w:rsid w:val="34111989"/>
    <w:rsid w:val="341266A4"/>
    <w:rsid w:val="3429350C"/>
    <w:rsid w:val="343C76C2"/>
    <w:rsid w:val="343D0166"/>
    <w:rsid w:val="343D6C24"/>
    <w:rsid w:val="345319C9"/>
    <w:rsid w:val="345873A9"/>
    <w:rsid w:val="347C5D20"/>
    <w:rsid w:val="34997F68"/>
    <w:rsid w:val="34AF7CC9"/>
    <w:rsid w:val="34C16BFD"/>
    <w:rsid w:val="34E526B4"/>
    <w:rsid w:val="34F03DC0"/>
    <w:rsid w:val="34FE7262"/>
    <w:rsid w:val="352407FC"/>
    <w:rsid w:val="352612DF"/>
    <w:rsid w:val="35322B1F"/>
    <w:rsid w:val="3535498A"/>
    <w:rsid w:val="353C420B"/>
    <w:rsid w:val="35447564"/>
    <w:rsid w:val="35471E10"/>
    <w:rsid w:val="354F3660"/>
    <w:rsid w:val="355004C3"/>
    <w:rsid w:val="3556146D"/>
    <w:rsid w:val="355724F0"/>
    <w:rsid w:val="35810326"/>
    <w:rsid w:val="358C5E8C"/>
    <w:rsid w:val="358D7C9B"/>
    <w:rsid w:val="358E2186"/>
    <w:rsid w:val="35AA4C6A"/>
    <w:rsid w:val="35B90B5D"/>
    <w:rsid w:val="35C81F43"/>
    <w:rsid w:val="35DE239E"/>
    <w:rsid w:val="35E06512"/>
    <w:rsid w:val="35E13004"/>
    <w:rsid w:val="35E33F92"/>
    <w:rsid w:val="35F23AD2"/>
    <w:rsid w:val="360212D1"/>
    <w:rsid w:val="360C7B72"/>
    <w:rsid w:val="360E2480"/>
    <w:rsid w:val="361327DB"/>
    <w:rsid w:val="363720E3"/>
    <w:rsid w:val="3639711B"/>
    <w:rsid w:val="363E765D"/>
    <w:rsid w:val="36592830"/>
    <w:rsid w:val="36632356"/>
    <w:rsid w:val="366652B8"/>
    <w:rsid w:val="366816E3"/>
    <w:rsid w:val="367409D2"/>
    <w:rsid w:val="367B56C5"/>
    <w:rsid w:val="367C5173"/>
    <w:rsid w:val="368C1F86"/>
    <w:rsid w:val="36915D46"/>
    <w:rsid w:val="369D43F5"/>
    <w:rsid w:val="36CA31B0"/>
    <w:rsid w:val="36D20797"/>
    <w:rsid w:val="36E65B3A"/>
    <w:rsid w:val="36FF3742"/>
    <w:rsid w:val="370346A6"/>
    <w:rsid w:val="37113475"/>
    <w:rsid w:val="37252E94"/>
    <w:rsid w:val="37296474"/>
    <w:rsid w:val="37405833"/>
    <w:rsid w:val="37666B6B"/>
    <w:rsid w:val="37675674"/>
    <w:rsid w:val="376B1978"/>
    <w:rsid w:val="37834E9F"/>
    <w:rsid w:val="378725BE"/>
    <w:rsid w:val="37940CA8"/>
    <w:rsid w:val="379824DC"/>
    <w:rsid w:val="37983B97"/>
    <w:rsid w:val="37D848CF"/>
    <w:rsid w:val="37DB157C"/>
    <w:rsid w:val="37DB3C7D"/>
    <w:rsid w:val="37EE7D30"/>
    <w:rsid w:val="37F62976"/>
    <w:rsid w:val="37F77F19"/>
    <w:rsid w:val="381C3F20"/>
    <w:rsid w:val="3822692C"/>
    <w:rsid w:val="38343F2A"/>
    <w:rsid w:val="38397BC2"/>
    <w:rsid w:val="38490F9C"/>
    <w:rsid w:val="384C1631"/>
    <w:rsid w:val="38542754"/>
    <w:rsid w:val="386C03A0"/>
    <w:rsid w:val="38850AD8"/>
    <w:rsid w:val="38AD5420"/>
    <w:rsid w:val="38B10FD7"/>
    <w:rsid w:val="38B2326B"/>
    <w:rsid w:val="38BD498D"/>
    <w:rsid w:val="38D81B11"/>
    <w:rsid w:val="38F665CA"/>
    <w:rsid w:val="38FC71A8"/>
    <w:rsid w:val="39020983"/>
    <w:rsid w:val="39037F6C"/>
    <w:rsid w:val="39214610"/>
    <w:rsid w:val="39464964"/>
    <w:rsid w:val="3950297B"/>
    <w:rsid w:val="395224D9"/>
    <w:rsid w:val="395601FC"/>
    <w:rsid w:val="397B4E62"/>
    <w:rsid w:val="398E6FFF"/>
    <w:rsid w:val="39972B1A"/>
    <w:rsid w:val="399A1410"/>
    <w:rsid w:val="39AC2F31"/>
    <w:rsid w:val="39C47D94"/>
    <w:rsid w:val="39CD1539"/>
    <w:rsid w:val="39CD5D32"/>
    <w:rsid w:val="39DA1DFA"/>
    <w:rsid w:val="39DC71EB"/>
    <w:rsid w:val="39DD5D2E"/>
    <w:rsid w:val="39E01A69"/>
    <w:rsid w:val="3A045F91"/>
    <w:rsid w:val="3A0A0953"/>
    <w:rsid w:val="3A2C4127"/>
    <w:rsid w:val="3A4F0AA8"/>
    <w:rsid w:val="3A543DA5"/>
    <w:rsid w:val="3A5576B6"/>
    <w:rsid w:val="3A573895"/>
    <w:rsid w:val="3A66415E"/>
    <w:rsid w:val="3A682780"/>
    <w:rsid w:val="3A697EB7"/>
    <w:rsid w:val="3A7F0311"/>
    <w:rsid w:val="3A884EF1"/>
    <w:rsid w:val="3A8C5141"/>
    <w:rsid w:val="3AA329F5"/>
    <w:rsid w:val="3AA52853"/>
    <w:rsid w:val="3AA648FE"/>
    <w:rsid w:val="3AA8771E"/>
    <w:rsid w:val="3AAA7D3D"/>
    <w:rsid w:val="3AD117FB"/>
    <w:rsid w:val="3AD4138A"/>
    <w:rsid w:val="3AD72904"/>
    <w:rsid w:val="3AD75A09"/>
    <w:rsid w:val="3ADC5AFD"/>
    <w:rsid w:val="3AE0388B"/>
    <w:rsid w:val="3AE17BBC"/>
    <w:rsid w:val="3AF76A00"/>
    <w:rsid w:val="3B007A89"/>
    <w:rsid w:val="3B0F5ABD"/>
    <w:rsid w:val="3B1A3241"/>
    <w:rsid w:val="3B201ED9"/>
    <w:rsid w:val="3B2F4F75"/>
    <w:rsid w:val="3B315914"/>
    <w:rsid w:val="3B422101"/>
    <w:rsid w:val="3B5008D7"/>
    <w:rsid w:val="3B7A783B"/>
    <w:rsid w:val="3B7F15E2"/>
    <w:rsid w:val="3B8536A6"/>
    <w:rsid w:val="3B9F0C51"/>
    <w:rsid w:val="3BA00572"/>
    <w:rsid w:val="3BA2793D"/>
    <w:rsid w:val="3BB1021B"/>
    <w:rsid w:val="3BF72A83"/>
    <w:rsid w:val="3C135790"/>
    <w:rsid w:val="3C1752F7"/>
    <w:rsid w:val="3C193171"/>
    <w:rsid w:val="3C1E3214"/>
    <w:rsid w:val="3C2528C6"/>
    <w:rsid w:val="3C371BD0"/>
    <w:rsid w:val="3C4F1FEA"/>
    <w:rsid w:val="3C5A45CF"/>
    <w:rsid w:val="3C683B38"/>
    <w:rsid w:val="3C686571"/>
    <w:rsid w:val="3C7A386B"/>
    <w:rsid w:val="3C7B4E4B"/>
    <w:rsid w:val="3C83525B"/>
    <w:rsid w:val="3C87375A"/>
    <w:rsid w:val="3C8D7A42"/>
    <w:rsid w:val="3C8E189D"/>
    <w:rsid w:val="3CA22EFE"/>
    <w:rsid w:val="3CB8043D"/>
    <w:rsid w:val="3CB94BCA"/>
    <w:rsid w:val="3CC35212"/>
    <w:rsid w:val="3CC50225"/>
    <w:rsid w:val="3CD67058"/>
    <w:rsid w:val="3CDE231E"/>
    <w:rsid w:val="3D141A16"/>
    <w:rsid w:val="3D36346C"/>
    <w:rsid w:val="3D4269DA"/>
    <w:rsid w:val="3D430EA3"/>
    <w:rsid w:val="3D47560D"/>
    <w:rsid w:val="3D523BCD"/>
    <w:rsid w:val="3D5D22E2"/>
    <w:rsid w:val="3D645169"/>
    <w:rsid w:val="3D6933DE"/>
    <w:rsid w:val="3D7C3859"/>
    <w:rsid w:val="3D8F2120"/>
    <w:rsid w:val="3D8F30A0"/>
    <w:rsid w:val="3D990E61"/>
    <w:rsid w:val="3DA327E5"/>
    <w:rsid w:val="3DB01C7C"/>
    <w:rsid w:val="3DB56914"/>
    <w:rsid w:val="3DB67D45"/>
    <w:rsid w:val="3DBA1ADA"/>
    <w:rsid w:val="3DC355A6"/>
    <w:rsid w:val="3DC42D6E"/>
    <w:rsid w:val="3DD009EA"/>
    <w:rsid w:val="3DD64752"/>
    <w:rsid w:val="3DD80DF7"/>
    <w:rsid w:val="3DE26317"/>
    <w:rsid w:val="3E2D1C0D"/>
    <w:rsid w:val="3E352B5B"/>
    <w:rsid w:val="3E3A2755"/>
    <w:rsid w:val="3E463101"/>
    <w:rsid w:val="3E5717D0"/>
    <w:rsid w:val="3E5E04B0"/>
    <w:rsid w:val="3E6C1A3F"/>
    <w:rsid w:val="3E7A5DA4"/>
    <w:rsid w:val="3E860BED"/>
    <w:rsid w:val="3E953235"/>
    <w:rsid w:val="3EAA3B18"/>
    <w:rsid w:val="3EBD0BAE"/>
    <w:rsid w:val="3ECC3927"/>
    <w:rsid w:val="3ECD2095"/>
    <w:rsid w:val="3ED43706"/>
    <w:rsid w:val="3EEF22EE"/>
    <w:rsid w:val="3EF02AD3"/>
    <w:rsid w:val="3EF82D74"/>
    <w:rsid w:val="3F024C1A"/>
    <w:rsid w:val="3F1E0E25"/>
    <w:rsid w:val="3F21052E"/>
    <w:rsid w:val="3F262555"/>
    <w:rsid w:val="3F330C34"/>
    <w:rsid w:val="3F3917F4"/>
    <w:rsid w:val="3F43263A"/>
    <w:rsid w:val="3F625E8E"/>
    <w:rsid w:val="3F6A673B"/>
    <w:rsid w:val="3F8C2A74"/>
    <w:rsid w:val="3F9335C1"/>
    <w:rsid w:val="3FA70307"/>
    <w:rsid w:val="3FA7458E"/>
    <w:rsid w:val="3FA834DA"/>
    <w:rsid w:val="3FAC4AD7"/>
    <w:rsid w:val="3FAD1589"/>
    <w:rsid w:val="3FB22390"/>
    <w:rsid w:val="3FBD063E"/>
    <w:rsid w:val="3FC25C55"/>
    <w:rsid w:val="3FCF1529"/>
    <w:rsid w:val="3FDD2A57"/>
    <w:rsid w:val="3FE37E33"/>
    <w:rsid w:val="3FF55C7D"/>
    <w:rsid w:val="400E03CE"/>
    <w:rsid w:val="401171AD"/>
    <w:rsid w:val="40225AF1"/>
    <w:rsid w:val="403059C0"/>
    <w:rsid w:val="403D5148"/>
    <w:rsid w:val="40507C98"/>
    <w:rsid w:val="4061657E"/>
    <w:rsid w:val="40767673"/>
    <w:rsid w:val="407707ED"/>
    <w:rsid w:val="40810E4E"/>
    <w:rsid w:val="40892318"/>
    <w:rsid w:val="408E0789"/>
    <w:rsid w:val="40A76FA9"/>
    <w:rsid w:val="40AC084A"/>
    <w:rsid w:val="40D05FDB"/>
    <w:rsid w:val="40DB515E"/>
    <w:rsid w:val="40DC68A2"/>
    <w:rsid w:val="40E30197"/>
    <w:rsid w:val="40E47653"/>
    <w:rsid w:val="40E63D94"/>
    <w:rsid w:val="40EA1367"/>
    <w:rsid w:val="40EB151F"/>
    <w:rsid w:val="40ED4F53"/>
    <w:rsid w:val="40F25A91"/>
    <w:rsid w:val="40F41E3E"/>
    <w:rsid w:val="41124BEB"/>
    <w:rsid w:val="411C387B"/>
    <w:rsid w:val="41292B74"/>
    <w:rsid w:val="414E3836"/>
    <w:rsid w:val="41592854"/>
    <w:rsid w:val="416E516B"/>
    <w:rsid w:val="418812BB"/>
    <w:rsid w:val="419F3079"/>
    <w:rsid w:val="41AE3A67"/>
    <w:rsid w:val="41B873F1"/>
    <w:rsid w:val="41EA02ED"/>
    <w:rsid w:val="42075BA1"/>
    <w:rsid w:val="4215282E"/>
    <w:rsid w:val="42225E0B"/>
    <w:rsid w:val="423D7815"/>
    <w:rsid w:val="42415557"/>
    <w:rsid w:val="424B7056"/>
    <w:rsid w:val="424F30C2"/>
    <w:rsid w:val="426B4382"/>
    <w:rsid w:val="427358D4"/>
    <w:rsid w:val="42736D87"/>
    <w:rsid w:val="427E086F"/>
    <w:rsid w:val="42826F4F"/>
    <w:rsid w:val="428B0580"/>
    <w:rsid w:val="429E14C4"/>
    <w:rsid w:val="42A26186"/>
    <w:rsid w:val="42BA0E65"/>
    <w:rsid w:val="42BF022A"/>
    <w:rsid w:val="42C13D5C"/>
    <w:rsid w:val="42D737DF"/>
    <w:rsid w:val="42DD74CF"/>
    <w:rsid w:val="42DF3579"/>
    <w:rsid w:val="42E264C2"/>
    <w:rsid w:val="42E85CD3"/>
    <w:rsid w:val="42F54D63"/>
    <w:rsid w:val="43011E27"/>
    <w:rsid w:val="43030A5E"/>
    <w:rsid w:val="430F20A0"/>
    <w:rsid w:val="43135F0F"/>
    <w:rsid w:val="4316796D"/>
    <w:rsid w:val="431B6CC7"/>
    <w:rsid w:val="4323462B"/>
    <w:rsid w:val="43732880"/>
    <w:rsid w:val="43865952"/>
    <w:rsid w:val="438F0BB0"/>
    <w:rsid w:val="4391606A"/>
    <w:rsid w:val="43993170"/>
    <w:rsid w:val="43AA712C"/>
    <w:rsid w:val="43BF04EA"/>
    <w:rsid w:val="43C05A1E"/>
    <w:rsid w:val="43CF4932"/>
    <w:rsid w:val="43D22CDA"/>
    <w:rsid w:val="43D354DC"/>
    <w:rsid w:val="43E80C28"/>
    <w:rsid w:val="4405353A"/>
    <w:rsid w:val="44063CF3"/>
    <w:rsid w:val="44072973"/>
    <w:rsid w:val="44117E2D"/>
    <w:rsid w:val="4416031D"/>
    <w:rsid w:val="442F13DF"/>
    <w:rsid w:val="44426345"/>
    <w:rsid w:val="444B2816"/>
    <w:rsid w:val="444C3F55"/>
    <w:rsid w:val="445279AA"/>
    <w:rsid w:val="445F3A86"/>
    <w:rsid w:val="4478636B"/>
    <w:rsid w:val="447A0DB3"/>
    <w:rsid w:val="4481712B"/>
    <w:rsid w:val="449F54A7"/>
    <w:rsid w:val="44C93406"/>
    <w:rsid w:val="44D74994"/>
    <w:rsid w:val="44DD0E3B"/>
    <w:rsid w:val="44E67CEF"/>
    <w:rsid w:val="44F62875"/>
    <w:rsid w:val="451730A2"/>
    <w:rsid w:val="451955A3"/>
    <w:rsid w:val="45205199"/>
    <w:rsid w:val="45260B70"/>
    <w:rsid w:val="45277115"/>
    <w:rsid w:val="45357C2D"/>
    <w:rsid w:val="45467C1A"/>
    <w:rsid w:val="45523E0A"/>
    <w:rsid w:val="45784EE5"/>
    <w:rsid w:val="457C33A8"/>
    <w:rsid w:val="458D57CB"/>
    <w:rsid w:val="4595726A"/>
    <w:rsid w:val="45977B3E"/>
    <w:rsid w:val="45A04342"/>
    <w:rsid w:val="45C67177"/>
    <w:rsid w:val="45D048BE"/>
    <w:rsid w:val="45DE626C"/>
    <w:rsid w:val="45F13477"/>
    <w:rsid w:val="45FD7B3D"/>
    <w:rsid w:val="460A10C2"/>
    <w:rsid w:val="46220C85"/>
    <w:rsid w:val="46230254"/>
    <w:rsid w:val="46244F73"/>
    <w:rsid w:val="46287B26"/>
    <w:rsid w:val="462D24EF"/>
    <w:rsid w:val="46753897"/>
    <w:rsid w:val="467D4684"/>
    <w:rsid w:val="46867477"/>
    <w:rsid w:val="468A02AD"/>
    <w:rsid w:val="468B3DD1"/>
    <w:rsid w:val="46A74FBE"/>
    <w:rsid w:val="46BF4C9C"/>
    <w:rsid w:val="46C936C8"/>
    <w:rsid w:val="46CB1893"/>
    <w:rsid w:val="46D87DE5"/>
    <w:rsid w:val="46E556A4"/>
    <w:rsid w:val="46E97F6B"/>
    <w:rsid w:val="46EA25E1"/>
    <w:rsid w:val="46EB1077"/>
    <w:rsid w:val="470C2558"/>
    <w:rsid w:val="472127B7"/>
    <w:rsid w:val="472165B7"/>
    <w:rsid w:val="47277064"/>
    <w:rsid w:val="47323C17"/>
    <w:rsid w:val="4743767B"/>
    <w:rsid w:val="474E29C1"/>
    <w:rsid w:val="475569C5"/>
    <w:rsid w:val="475E44B5"/>
    <w:rsid w:val="476121D8"/>
    <w:rsid w:val="476A063C"/>
    <w:rsid w:val="477C748E"/>
    <w:rsid w:val="478A7058"/>
    <w:rsid w:val="47941208"/>
    <w:rsid w:val="47A101B2"/>
    <w:rsid w:val="47AF6C27"/>
    <w:rsid w:val="47BF2852"/>
    <w:rsid w:val="47BF386C"/>
    <w:rsid w:val="47C63E08"/>
    <w:rsid w:val="47C95C6C"/>
    <w:rsid w:val="47E14372"/>
    <w:rsid w:val="47E67379"/>
    <w:rsid w:val="47EC7022"/>
    <w:rsid w:val="47FC7940"/>
    <w:rsid w:val="48030B33"/>
    <w:rsid w:val="48042BC0"/>
    <w:rsid w:val="48046015"/>
    <w:rsid w:val="480D3197"/>
    <w:rsid w:val="4819316F"/>
    <w:rsid w:val="48376AB4"/>
    <w:rsid w:val="483F125D"/>
    <w:rsid w:val="48580B32"/>
    <w:rsid w:val="485B43A9"/>
    <w:rsid w:val="48635024"/>
    <w:rsid w:val="487B675C"/>
    <w:rsid w:val="48A44149"/>
    <w:rsid w:val="48A95C04"/>
    <w:rsid w:val="48B22238"/>
    <w:rsid w:val="48B33076"/>
    <w:rsid w:val="48C4330A"/>
    <w:rsid w:val="48D55EB3"/>
    <w:rsid w:val="48DA0701"/>
    <w:rsid w:val="48DF324A"/>
    <w:rsid w:val="48E052EC"/>
    <w:rsid w:val="48E65AEE"/>
    <w:rsid w:val="48EC3D42"/>
    <w:rsid w:val="48F80CE7"/>
    <w:rsid w:val="49096FCD"/>
    <w:rsid w:val="490F758E"/>
    <w:rsid w:val="491D7C08"/>
    <w:rsid w:val="494625B6"/>
    <w:rsid w:val="49512BB1"/>
    <w:rsid w:val="49641F5D"/>
    <w:rsid w:val="49666B6B"/>
    <w:rsid w:val="496F2CCC"/>
    <w:rsid w:val="498F64FC"/>
    <w:rsid w:val="49AB1508"/>
    <w:rsid w:val="49AD1724"/>
    <w:rsid w:val="49BE7E39"/>
    <w:rsid w:val="49C40005"/>
    <w:rsid w:val="49D04BAB"/>
    <w:rsid w:val="49EA17C4"/>
    <w:rsid w:val="4A1A2F12"/>
    <w:rsid w:val="4A2C7C77"/>
    <w:rsid w:val="4A321C6F"/>
    <w:rsid w:val="4A366D8C"/>
    <w:rsid w:val="4A375709"/>
    <w:rsid w:val="4A38723F"/>
    <w:rsid w:val="4A475BFC"/>
    <w:rsid w:val="4A4E1094"/>
    <w:rsid w:val="4A510301"/>
    <w:rsid w:val="4A5244EA"/>
    <w:rsid w:val="4A561717"/>
    <w:rsid w:val="4A6F0260"/>
    <w:rsid w:val="4A717D8F"/>
    <w:rsid w:val="4A7D0F83"/>
    <w:rsid w:val="4A834A22"/>
    <w:rsid w:val="4A8815D3"/>
    <w:rsid w:val="4A9454F9"/>
    <w:rsid w:val="4A972DF7"/>
    <w:rsid w:val="4A992274"/>
    <w:rsid w:val="4AAA2276"/>
    <w:rsid w:val="4AB64534"/>
    <w:rsid w:val="4AC66642"/>
    <w:rsid w:val="4AD37353"/>
    <w:rsid w:val="4ADC6651"/>
    <w:rsid w:val="4AE2340C"/>
    <w:rsid w:val="4AFF6999"/>
    <w:rsid w:val="4B02784D"/>
    <w:rsid w:val="4B0A7451"/>
    <w:rsid w:val="4B21257E"/>
    <w:rsid w:val="4B290FE3"/>
    <w:rsid w:val="4B322207"/>
    <w:rsid w:val="4B3B5793"/>
    <w:rsid w:val="4B450311"/>
    <w:rsid w:val="4B58050B"/>
    <w:rsid w:val="4B5A25F7"/>
    <w:rsid w:val="4B6A0768"/>
    <w:rsid w:val="4B6B0CBD"/>
    <w:rsid w:val="4B705719"/>
    <w:rsid w:val="4B7B47F9"/>
    <w:rsid w:val="4BA563FE"/>
    <w:rsid w:val="4BB77663"/>
    <w:rsid w:val="4BC54DE5"/>
    <w:rsid w:val="4BD52968"/>
    <w:rsid w:val="4BD91D02"/>
    <w:rsid w:val="4BE2600E"/>
    <w:rsid w:val="4BE57820"/>
    <w:rsid w:val="4BF657A1"/>
    <w:rsid w:val="4BFB7B74"/>
    <w:rsid w:val="4C005A12"/>
    <w:rsid w:val="4C0457A1"/>
    <w:rsid w:val="4C080E93"/>
    <w:rsid w:val="4C39729F"/>
    <w:rsid w:val="4C3F2C78"/>
    <w:rsid w:val="4C42244E"/>
    <w:rsid w:val="4C437DCE"/>
    <w:rsid w:val="4C6D3DA8"/>
    <w:rsid w:val="4C727CFA"/>
    <w:rsid w:val="4C88081B"/>
    <w:rsid w:val="4C8872A2"/>
    <w:rsid w:val="4C9C19F3"/>
    <w:rsid w:val="4CA47183"/>
    <w:rsid w:val="4CB7606E"/>
    <w:rsid w:val="4CDE5E58"/>
    <w:rsid w:val="4CF745DE"/>
    <w:rsid w:val="4CFC57E0"/>
    <w:rsid w:val="4D087B01"/>
    <w:rsid w:val="4D0B58BC"/>
    <w:rsid w:val="4D0C2AD5"/>
    <w:rsid w:val="4D2059FA"/>
    <w:rsid w:val="4D2E3574"/>
    <w:rsid w:val="4D451B18"/>
    <w:rsid w:val="4D4D5AFE"/>
    <w:rsid w:val="4D5C07F9"/>
    <w:rsid w:val="4D6A523E"/>
    <w:rsid w:val="4D755736"/>
    <w:rsid w:val="4DB92102"/>
    <w:rsid w:val="4DBA3E20"/>
    <w:rsid w:val="4DBC5B64"/>
    <w:rsid w:val="4DC679DB"/>
    <w:rsid w:val="4DE145E0"/>
    <w:rsid w:val="4DE61D12"/>
    <w:rsid w:val="4DF1146E"/>
    <w:rsid w:val="4DF82017"/>
    <w:rsid w:val="4E0E661C"/>
    <w:rsid w:val="4E4C57ED"/>
    <w:rsid w:val="4E5505A6"/>
    <w:rsid w:val="4E820BD8"/>
    <w:rsid w:val="4E8D729C"/>
    <w:rsid w:val="4E8E1C0C"/>
    <w:rsid w:val="4E98004C"/>
    <w:rsid w:val="4EA5208F"/>
    <w:rsid w:val="4EAE617F"/>
    <w:rsid w:val="4EBD702F"/>
    <w:rsid w:val="4EC818B0"/>
    <w:rsid w:val="4ECB59F9"/>
    <w:rsid w:val="4ECE1CAC"/>
    <w:rsid w:val="4EE414BB"/>
    <w:rsid w:val="4EE87B84"/>
    <w:rsid w:val="4EFF65C5"/>
    <w:rsid w:val="4F0052D1"/>
    <w:rsid w:val="4F014784"/>
    <w:rsid w:val="4F0431E6"/>
    <w:rsid w:val="4F1C605F"/>
    <w:rsid w:val="4F254824"/>
    <w:rsid w:val="4F2658BE"/>
    <w:rsid w:val="4F4736A7"/>
    <w:rsid w:val="4F7914EF"/>
    <w:rsid w:val="4F820F5D"/>
    <w:rsid w:val="4F9174FD"/>
    <w:rsid w:val="4F9402D2"/>
    <w:rsid w:val="4FB10142"/>
    <w:rsid w:val="4FC643B6"/>
    <w:rsid w:val="4FD1578E"/>
    <w:rsid w:val="4FE10E76"/>
    <w:rsid w:val="4FEE2189"/>
    <w:rsid w:val="50016856"/>
    <w:rsid w:val="5008518B"/>
    <w:rsid w:val="50324E90"/>
    <w:rsid w:val="504C1B11"/>
    <w:rsid w:val="50502E09"/>
    <w:rsid w:val="505F48A5"/>
    <w:rsid w:val="506472D4"/>
    <w:rsid w:val="507460A4"/>
    <w:rsid w:val="5094445D"/>
    <w:rsid w:val="509C5BBD"/>
    <w:rsid w:val="50A23A1E"/>
    <w:rsid w:val="50B57EA9"/>
    <w:rsid w:val="50BC2B26"/>
    <w:rsid w:val="50BE1984"/>
    <w:rsid w:val="50D141C6"/>
    <w:rsid w:val="50D94FDD"/>
    <w:rsid w:val="50F115EA"/>
    <w:rsid w:val="50F72C9C"/>
    <w:rsid w:val="50FC0DB6"/>
    <w:rsid w:val="511F2007"/>
    <w:rsid w:val="51271E2F"/>
    <w:rsid w:val="51342CAA"/>
    <w:rsid w:val="51366F32"/>
    <w:rsid w:val="51406A38"/>
    <w:rsid w:val="514B4E4E"/>
    <w:rsid w:val="516578E1"/>
    <w:rsid w:val="51932FAD"/>
    <w:rsid w:val="51956FF5"/>
    <w:rsid w:val="51AF590D"/>
    <w:rsid w:val="51B475E9"/>
    <w:rsid w:val="51CC56CF"/>
    <w:rsid w:val="51D135DE"/>
    <w:rsid w:val="51EB5A26"/>
    <w:rsid w:val="51F65295"/>
    <w:rsid w:val="51F8589B"/>
    <w:rsid w:val="51F872B4"/>
    <w:rsid w:val="51FD3DB6"/>
    <w:rsid w:val="52097713"/>
    <w:rsid w:val="520C3BB6"/>
    <w:rsid w:val="52252174"/>
    <w:rsid w:val="52295AE6"/>
    <w:rsid w:val="522D0E7F"/>
    <w:rsid w:val="523E4D62"/>
    <w:rsid w:val="525402A0"/>
    <w:rsid w:val="52554706"/>
    <w:rsid w:val="525F5585"/>
    <w:rsid w:val="528D41E4"/>
    <w:rsid w:val="52950FA7"/>
    <w:rsid w:val="529A65BD"/>
    <w:rsid w:val="52BF5C92"/>
    <w:rsid w:val="52C2167A"/>
    <w:rsid w:val="52C50D47"/>
    <w:rsid w:val="52C7794C"/>
    <w:rsid w:val="52C8137C"/>
    <w:rsid w:val="52D279CD"/>
    <w:rsid w:val="52D32ADF"/>
    <w:rsid w:val="52E45ACB"/>
    <w:rsid w:val="52F47AFB"/>
    <w:rsid w:val="52F5672F"/>
    <w:rsid w:val="530103EA"/>
    <w:rsid w:val="53071B37"/>
    <w:rsid w:val="530A5973"/>
    <w:rsid w:val="531348FB"/>
    <w:rsid w:val="53275D3D"/>
    <w:rsid w:val="533354CF"/>
    <w:rsid w:val="533407C0"/>
    <w:rsid w:val="53346B96"/>
    <w:rsid w:val="533662E6"/>
    <w:rsid w:val="535D5DC8"/>
    <w:rsid w:val="537A3167"/>
    <w:rsid w:val="537D2360"/>
    <w:rsid w:val="53811E50"/>
    <w:rsid w:val="53947AE4"/>
    <w:rsid w:val="53B22465"/>
    <w:rsid w:val="53B72F65"/>
    <w:rsid w:val="53BE3989"/>
    <w:rsid w:val="53CB32FB"/>
    <w:rsid w:val="53D83751"/>
    <w:rsid w:val="53E844A9"/>
    <w:rsid w:val="53F15780"/>
    <w:rsid w:val="53FD2AC2"/>
    <w:rsid w:val="5409404E"/>
    <w:rsid w:val="54134B75"/>
    <w:rsid w:val="54161C73"/>
    <w:rsid w:val="54164746"/>
    <w:rsid w:val="542E2ADC"/>
    <w:rsid w:val="543341B9"/>
    <w:rsid w:val="543415ED"/>
    <w:rsid w:val="544B7F7E"/>
    <w:rsid w:val="54501D22"/>
    <w:rsid w:val="545A4256"/>
    <w:rsid w:val="546146EB"/>
    <w:rsid w:val="54667951"/>
    <w:rsid w:val="54680D66"/>
    <w:rsid w:val="54685AA1"/>
    <w:rsid w:val="547D06FB"/>
    <w:rsid w:val="547D14B1"/>
    <w:rsid w:val="54857DDB"/>
    <w:rsid w:val="548C678B"/>
    <w:rsid w:val="54905199"/>
    <w:rsid w:val="54914216"/>
    <w:rsid w:val="549273A9"/>
    <w:rsid w:val="549405C7"/>
    <w:rsid w:val="549D6C55"/>
    <w:rsid w:val="54F80AB5"/>
    <w:rsid w:val="54FE2E33"/>
    <w:rsid w:val="55036D09"/>
    <w:rsid w:val="550A17D8"/>
    <w:rsid w:val="550B2DC8"/>
    <w:rsid w:val="5547793A"/>
    <w:rsid w:val="554C32B2"/>
    <w:rsid w:val="55501E76"/>
    <w:rsid w:val="55613CE9"/>
    <w:rsid w:val="55731E3E"/>
    <w:rsid w:val="557E29D7"/>
    <w:rsid w:val="55882B62"/>
    <w:rsid w:val="558F2195"/>
    <w:rsid w:val="55900035"/>
    <w:rsid w:val="55A76F8C"/>
    <w:rsid w:val="55AF798B"/>
    <w:rsid w:val="55ED4967"/>
    <w:rsid w:val="55F350C4"/>
    <w:rsid w:val="55FA4684"/>
    <w:rsid w:val="56116B96"/>
    <w:rsid w:val="56247722"/>
    <w:rsid w:val="56342FDD"/>
    <w:rsid w:val="56467B64"/>
    <w:rsid w:val="56521518"/>
    <w:rsid w:val="565626F9"/>
    <w:rsid w:val="565671A2"/>
    <w:rsid w:val="56680EAC"/>
    <w:rsid w:val="56685CA8"/>
    <w:rsid w:val="56740DC7"/>
    <w:rsid w:val="5677558B"/>
    <w:rsid w:val="569A4025"/>
    <w:rsid w:val="56AA3219"/>
    <w:rsid w:val="56BE3ED0"/>
    <w:rsid w:val="56CF424D"/>
    <w:rsid w:val="56DE4C00"/>
    <w:rsid w:val="570847EE"/>
    <w:rsid w:val="573270B5"/>
    <w:rsid w:val="57331689"/>
    <w:rsid w:val="57443B56"/>
    <w:rsid w:val="57614844"/>
    <w:rsid w:val="57631674"/>
    <w:rsid w:val="57664CC0"/>
    <w:rsid w:val="576A00D2"/>
    <w:rsid w:val="576A530D"/>
    <w:rsid w:val="578C633A"/>
    <w:rsid w:val="57971A40"/>
    <w:rsid w:val="579E4D2D"/>
    <w:rsid w:val="57A24175"/>
    <w:rsid w:val="57B75717"/>
    <w:rsid w:val="57C470D2"/>
    <w:rsid w:val="57C77E19"/>
    <w:rsid w:val="57CA488B"/>
    <w:rsid w:val="57DB47FB"/>
    <w:rsid w:val="580846BB"/>
    <w:rsid w:val="5816050F"/>
    <w:rsid w:val="58205F1A"/>
    <w:rsid w:val="582468CD"/>
    <w:rsid w:val="583074F9"/>
    <w:rsid w:val="584B45E2"/>
    <w:rsid w:val="584C2587"/>
    <w:rsid w:val="585127AA"/>
    <w:rsid w:val="585D5314"/>
    <w:rsid w:val="58603D47"/>
    <w:rsid w:val="587B6A7C"/>
    <w:rsid w:val="588C0756"/>
    <w:rsid w:val="58AD0DF8"/>
    <w:rsid w:val="58B70988"/>
    <w:rsid w:val="58BB3CCE"/>
    <w:rsid w:val="58DE0E81"/>
    <w:rsid w:val="59125866"/>
    <w:rsid w:val="5915352F"/>
    <w:rsid w:val="591B0458"/>
    <w:rsid w:val="59304651"/>
    <w:rsid w:val="59350DEE"/>
    <w:rsid w:val="593E2965"/>
    <w:rsid w:val="594856C1"/>
    <w:rsid w:val="59486EBB"/>
    <w:rsid w:val="59493AFE"/>
    <w:rsid w:val="594C38F9"/>
    <w:rsid w:val="594C4A1E"/>
    <w:rsid w:val="59567838"/>
    <w:rsid w:val="59700D18"/>
    <w:rsid w:val="5970491E"/>
    <w:rsid w:val="597304CA"/>
    <w:rsid w:val="59794C92"/>
    <w:rsid w:val="597A0373"/>
    <w:rsid w:val="598803B1"/>
    <w:rsid w:val="59A5117A"/>
    <w:rsid w:val="59A937D5"/>
    <w:rsid w:val="59D90010"/>
    <w:rsid w:val="59DB746A"/>
    <w:rsid w:val="59F2154E"/>
    <w:rsid w:val="59F667CF"/>
    <w:rsid w:val="59F9691A"/>
    <w:rsid w:val="59FF6425"/>
    <w:rsid w:val="5A012975"/>
    <w:rsid w:val="5A026F22"/>
    <w:rsid w:val="5A097A39"/>
    <w:rsid w:val="5A112448"/>
    <w:rsid w:val="5A1E417A"/>
    <w:rsid w:val="5A2D3B53"/>
    <w:rsid w:val="5A3B2434"/>
    <w:rsid w:val="5A6457FD"/>
    <w:rsid w:val="5A645A7F"/>
    <w:rsid w:val="5A7035CD"/>
    <w:rsid w:val="5A873ECB"/>
    <w:rsid w:val="5A921C7B"/>
    <w:rsid w:val="5A934A0F"/>
    <w:rsid w:val="5A957C98"/>
    <w:rsid w:val="5A9E6D6F"/>
    <w:rsid w:val="5AAD60EA"/>
    <w:rsid w:val="5AB61DE0"/>
    <w:rsid w:val="5ACB527F"/>
    <w:rsid w:val="5AD7761B"/>
    <w:rsid w:val="5ADF44B3"/>
    <w:rsid w:val="5B072DB6"/>
    <w:rsid w:val="5B19492B"/>
    <w:rsid w:val="5B233465"/>
    <w:rsid w:val="5B3F7D02"/>
    <w:rsid w:val="5B506B61"/>
    <w:rsid w:val="5B5F0F2E"/>
    <w:rsid w:val="5B6B796C"/>
    <w:rsid w:val="5B9808C1"/>
    <w:rsid w:val="5B9F2137"/>
    <w:rsid w:val="5BB10CB2"/>
    <w:rsid w:val="5BB406F0"/>
    <w:rsid w:val="5BC16A09"/>
    <w:rsid w:val="5C012CC6"/>
    <w:rsid w:val="5C07081F"/>
    <w:rsid w:val="5C3B496D"/>
    <w:rsid w:val="5C503DE0"/>
    <w:rsid w:val="5C5435D1"/>
    <w:rsid w:val="5C5C5BA5"/>
    <w:rsid w:val="5C7D7385"/>
    <w:rsid w:val="5C8C4702"/>
    <w:rsid w:val="5C936557"/>
    <w:rsid w:val="5C943DBC"/>
    <w:rsid w:val="5C983B6D"/>
    <w:rsid w:val="5C997625"/>
    <w:rsid w:val="5CA57080"/>
    <w:rsid w:val="5CA77E21"/>
    <w:rsid w:val="5CAF0BE0"/>
    <w:rsid w:val="5CDC782C"/>
    <w:rsid w:val="5CE23DAC"/>
    <w:rsid w:val="5CE73917"/>
    <w:rsid w:val="5D042FB1"/>
    <w:rsid w:val="5D0A73AF"/>
    <w:rsid w:val="5D120F26"/>
    <w:rsid w:val="5D1F603D"/>
    <w:rsid w:val="5D3E31E9"/>
    <w:rsid w:val="5D436E42"/>
    <w:rsid w:val="5D484229"/>
    <w:rsid w:val="5D63667B"/>
    <w:rsid w:val="5D6F2EDA"/>
    <w:rsid w:val="5D783847"/>
    <w:rsid w:val="5D83037A"/>
    <w:rsid w:val="5D9941C1"/>
    <w:rsid w:val="5DA92832"/>
    <w:rsid w:val="5DAE502B"/>
    <w:rsid w:val="5DB466F3"/>
    <w:rsid w:val="5DB915F2"/>
    <w:rsid w:val="5DBC60F3"/>
    <w:rsid w:val="5DCB1D21"/>
    <w:rsid w:val="5DDA5440"/>
    <w:rsid w:val="5DDC3F2E"/>
    <w:rsid w:val="5DDD5947"/>
    <w:rsid w:val="5DDF393D"/>
    <w:rsid w:val="5DDF6E4E"/>
    <w:rsid w:val="5DFA49E0"/>
    <w:rsid w:val="5E1D0F80"/>
    <w:rsid w:val="5E1F3B6D"/>
    <w:rsid w:val="5E4C1080"/>
    <w:rsid w:val="5E4E1C8A"/>
    <w:rsid w:val="5E5D7A78"/>
    <w:rsid w:val="5E7833A1"/>
    <w:rsid w:val="5E7B315E"/>
    <w:rsid w:val="5E8274BA"/>
    <w:rsid w:val="5EA53C9A"/>
    <w:rsid w:val="5EB822A5"/>
    <w:rsid w:val="5EBC7F37"/>
    <w:rsid w:val="5EBE5541"/>
    <w:rsid w:val="5ED36C86"/>
    <w:rsid w:val="5EDA60B0"/>
    <w:rsid w:val="5EE35A57"/>
    <w:rsid w:val="5F147E07"/>
    <w:rsid w:val="5F1645A7"/>
    <w:rsid w:val="5F1F3DF3"/>
    <w:rsid w:val="5F637D7F"/>
    <w:rsid w:val="5F6A54DD"/>
    <w:rsid w:val="5F815969"/>
    <w:rsid w:val="5F8B4FA7"/>
    <w:rsid w:val="5F9B72D1"/>
    <w:rsid w:val="5FAB0A44"/>
    <w:rsid w:val="5FB17C29"/>
    <w:rsid w:val="5FB34738"/>
    <w:rsid w:val="5FB95E1C"/>
    <w:rsid w:val="5FC85F82"/>
    <w:rsid w:val="5FCB3FE5"/>
    <w:rsid w:val="5FDC5EDE"/>
    <w:rsid w:val="5FEB2206"/>
    <w:rsid w:val="5FED772C"/>
    <w:rsid w:val="5FF97EAE"/>
    <w:rsid w:val="60155C27"/>
    <w:rsid w:val="60162D11"/>
    <w:rsid w:val="601A6070"/>
    <w:rsid w:val="60226F8B"/>
    <w:rsid w:val="60477ABF"/>
    <w:rsid w:val="604B06AE"/>
    <w:rsid w:val="60526566"/>
    <w:rsid w:val="60755F71"/>
    <w:rsid w:val="607F756F"/>
    <w:rsid w:val="60951053"/>
    <w:rsid w:val="60982996"/>
    <w:rsid w:val="60C53D01"/>
    <w:rsid w:val="60C9018D"/>
    <w:rsid w:val="61012C93"/>
    <w:rsid w:val="61053FC5"/>
    <w:rsid w:val="610C088E"/>
    <w:rsid w:val="611834CF"/>
    <w:rsid w:val="614A03E6"/>
    <w:rsid w:val="61531A50"/>
    <w:rsid w:val="61532201"/>
    <w:rsid w:val="61651210"/>
    <w:rsid w:val="61666018"/>
    <w:rsid w:val="616B46BB"/>
    <w:rsid w:val="616E5EB6"/>
    <w:rsid w:val="6172141B"/>
    <w:rsid w:val="61752F45"/>
    <w:rsid w:val="618560EB"/>
    <w:rsid w:val="618D5C6B"/>
    <w:rsid w:val="619B5D77"/>
    <w:rsid w:val="61B10243"/>
    <w:rsid w:val="61BB2DD9"/>
    <w:rsid w:val="61C00B2F"/>
    <w:rsid w:val="61DD1B9A"/>
    <w:rsid w:val="61E136F6"/>
    <w:rsid w:val="61F4426B"/>
    <w:rsid w:val="61F83805"/>
    <w:rsid w:val="62022776"/>
    <w:rsid w:val="62256C85"/>
    <w:rsid w:val="6256299E"/>
    <w:rsid w:val="62574D95"/>
    <w:rsid w:val="62586747"/>
    <w:rsid w:val="626C60B7"/>
    <w:rsid w:val="62746498"/>
    <w:rsid w:val="62982A5C"/>
    <w:rsid w:val="62CB6D60"/>
    <w:rsid w:val="62CE7226"/>
    <w:rsid w:val="62EA49F7"/>
    <w:rsid w:val="62F154C5"/>
    <w:rsid w:val="62F45876"/>
    <w:rsid w:val="62FD0A5D"/>
    <w:rsid w:val="63162338"/>
    <w:rsid w:val="632036E4"/>
    <w:rsid w:val="63232EB3"/>
    <w:rsid w:val="63267478"/>
    <w:rsid w:val="633D315E"/>
    <w:rsid w:val="63517786"/>
    <w:rsid w:val="637052D7"/>
    <w:rsid w:val="638766EA"/>
    <w:rsid w:val="6388739F"/>
    <w:rsid w:val="63954DAA"/>
    <w:rsid w:val="63B34A22"/>
    <w:rsid w:val="63C74AA3"/>
    <w:rsid w:val="63D87748"/>
    <w:rsid w:val="63DE2EEF"/>
    <w:rsid w:val="63E4141C"/>
    <w:rsid w:val="63F16145"/>
    <w:rsid w:val="64024CFF"/>
    <w:rsid w:val="640815D9"/>
    <w:rsid w:val="641D22DD"/>
    <w:rsid w:val="641E0DFC"/>
    <w:rsid w:val="64426DE8"/>
    <w:rsid w:val="645B3151"/>
    <w:rsid w:val="6466769A"/>
    <w:rsid w:val="646A170C"/>
    <w:rsid w:val="64701038"/>
    <w:rsid w:val="64797A3F"/>
    <w:rsid w:val="64815AEE"/>
    <w:rsid w:val="648937A8"/>
    <w:rsid w:val="648B1BA9"/>
    <w:rsid w:val="648D0F64"/>
    <w:rsid w:val="649449E8"/>
    <w:rsid w:val="649D5D6D"/>
    <w:rsid w:val="64A9391A"/>
    <w:rsid w:val="64AC6408"/>
    <w:rsid w:val="64AF7CA6"/>
    <w:rsid w:val="64D77B16"/>
    <w:rsid w:val="64E6464A"/>
    <w:rsid w:val="651E27DC"/>
    <w:rsid w:val="65291D8F"/>
    <w:rsid w:val="652E3C0F"/>
    <w:rsid w:val="654C259E"/>
    <w:rsid w:val="65570D94"/>
    <w:rsid w:val="65735DBD"/>
    <w:rsid w:val="65A10F4D"/>
    <w:rsid w:val="65A93335"/>
    <w:rsid w:val="65BC5BDE"/>
    <w:rsid w:val="65D3678B"/>
    <w:rsid w:val="65DB69B9"/>
    <w:rsid w:val="65E142CF"/>
    <w:rsid w:val="65F16DEF"/>
    <w:rsid w:val="65FF5B93"/>
    <w:rsid w:val="66081715"/>
    <w:rsid w:val="661673E0"/>
    <w:rsid w:val="661A1A97"/>
    <w:rsid w:val="661B00EA"/>
    <w:rsid w:val="661D360B"/>
    <w:rsid w:val="663171ED"/>
    <w:rsid w:val="66523C3F"/>
    <w:rsid w:val="66541F53"/>
    <w:rsid w:val="665C126F"/>
    <w:rsid w:val="66820F47"/>
    <w:rsid w:val="668A782A"/>
    <w:rsid w:val="66952ECC"/>
    <w:rsid w:val="66AF1795"/>
    <w:rsid w:val="66B07CC1"/>
    <w:rsid w:val="66B14B24"/>
    <w:rsid w:val="66B27D18"/>
    <w:rsid w:val="66D1442C"/>
    <w:rsid w:val="66D47E7F"/>
    <w:rsid w:val="66D64E5B"/>
    <w:rsid w:val="66DC1E93"/>
    <w:rsid w:val="66DD089D"/>
    <w:rsid w:val="66F0016C"/>
    <w:rsid w:val="66FB2BD0"/>
    <w:rsid w:val="66FC2971"/>
    <w:rsid w:val="670008EB"/>
    <w:rsid w:val="670936CB"/>
    <w:rsid w:val="670E33AA"/>
    <w:rsid w:val="67103ED9"/>
    <w:rsid w:val="67262B05"/>
    <w:rsid w:val="672C7CD4"/>
    <w:rsid w:val="674E513F"/>
    <w:rsid w:val="67610E75"/>
    <w:rsid w:val="676F0F89"/>
    <w:rsid w:val="677178CC"/>
    <w:rsid w:val="677977BA"/>
    <w:rsid w:val="67797A29"/>
    <w:rsid w:val="679C3948"/>
    <w:rsid w:val="679D31F9"/>
    <w:rsid w:val="679D3BF4"/>
    <w:rsid w:val="679D472E"/>
    <w:rsid w:val="679F2254"/>
    <w:rsid w:val="67A41618"/>
    <w:rsid w:val="67C646E8"/>
    <w:rsid w:val="67DC3A63"/>
    <w:rsid w:val="67E071EA"/>
    <w:rsid w:val="67F500C6"/>
    <w:rsid w:val="67FC4971"/>
    <w:rsid w:val="68221BAF"/>
    <w:rsid w:val="682D62D9"/>
    <w:rsid w:val="684B7479"/>
    <w:rsid w:val="685143BC"/>
    <w:rsid w:val="68542A0A"/>
    <w:rsid w:val="68555296"/>
    <w:rsid w:val="686C1E80"/>
    <w:rsid w:val="687E4741"/>
    <w:rsid w:val="689079C3"/>
    <w:rsid w:val="689A2A1B"/>
    <w:rsid w:val="68C857DA"/>
    <w:rsid w:val="68D56910"/>
    <w:rsid w:val="68EF70C5"/>
    <w:rsid w:val="68F22D9F"/>
    <w:rsid w:val="69126A56"/>
    <w:rsid w:val="69162C86"/>
    <w:rsid w:val="69214083"/>
    <w:rsid w:val="693E3063"/>
    <w:rsid w:val="69456B9A"/>
    <w:rsid w:val="69481344"/>
    <w:rsid w:val="695700E3"/>
    <w:rsid w:val="69603C65"/>
    <w:rsid w:val="696E6565"/>
    <w:rsid w:val="69741D3B"/>
    <w:rsid w:val="6980516E"/>
    <w:rsid w:val="698B51FD"/>
    <w:rsid w:val="69960468"/>
    <w:rsid w:val="69A109AD"/>
    <w:rsid w:val="69A41DA4"/>
    <w:rsid w:val="69CC30A8"/>
    <w:rsid w:val="69D5796F"/>
    <w:rsid w:val="69DA3A17"/>
    <w:rsid w:val="69E00AE8"/>
    <w:rsid w:val="69E2467A"/>
    <w:rsid w:val="69F101EA"/>
    <w:rsid w:val="69F448E4"/>
    <w:rsid w:val="69F523FA"/>
    <w:rsid w:val="6A0606AA"/>
    <w:rsid w:val="6A090874"/>
    <w:rsid w:val="6A0F6D29"/>
    <w:rsid w:val="6A206086"/>
    <w:rsid w:val="6A3F0B90"/>
    <w:rsid w:val="6A3F71AB"/>
    <w:rsid w:val="6A407F9F"/>
    <w:rsid w:val="6A4620BF"/>
    <w:rsid w:val="6A493EB1"/>
    <w:rsid w:val="6A4D5F32"/>
    <w:rsid w:val="6A5D65D9"/>
    <w:rsid w:val="6A722F0B"/>
    <w:rsid w:val="6A7A4D5B"/>
    <w:rsid w:val="6A7E7518"/>
    <w:rsid w:val="6A881C38"/>
    <w:rsid w:val="6A8A11E6"/>
    <w:rsid w:val="6A9048DA"/>
    <w:rsid w:val="6AC034F3"/>
    <w:rsid w:val="6AC96987"/>
    <w:rsid w:val="6AD24017"/>
    <w:rsid w:val="6AD42C61"/>
    <w:rsid w:val="6AD541DF"/>
    <w:rsid w:val="6AE14092"/>
    <w:rsid w:val="6AEA323D"/>
    <w:rsid w:val="6AF07997"/>
    <w:rsid w:val="6AF5032D"/>
    <w:rsid w:val="6AFB2812"/>
    <w:rsid w:val="6AFF182D"/>
    <w:rsid w:val="6AFF5AC3"/>
    <w:rsid w:val="6B032C8C"/>
    <w:rsid w:val="6B122D3D"/>
    <w:rsid w:val="6B224337"/>
    <w:rsid w:val="6B243303"/>
    <w:rsid w:val="6B3569BE"/>
    <w:rsid w:val="6B3A1CE8"/>
    <w:rsid w:val="6B3E4E41"/>
    <w:rsid w:val="6B4D49EF"/>
    <w:rsid w:val="6B556078"/>
    <w:rsid w:val="6B565CD0"/>
    <w:rsid w:val="6B6376E2"/>
    <w:rsid w:val="6B7022D0"/>
    <w:rsid w:val="6B7B5422"/>
    <w:rsid w:val="6B852192"/>
    <w:rsid w:val="6B925A32"/>
    <w:rsid w:val="6B9C4F5E"/>
    <w:rsid w:val="6BA92B5A"/>
    <w:rsid w:val="6BB42760"/>
    <w:rsid w:val="6BD37065"/>
    <w:rsid w:val="6BE13B5E"/>
    <w:rsid w:val="6BE31674"/>
    <w:rsid w:val="6BE95EA9"/>
    <w:rsid w:val="6BEA6094"/>
    <w:rsid w:val="6C114575"/>
    <w:rsid w:val="6C150D37"/>
    <w:rsid w:val="6C3B7D57"/>
    <w:rsid w:val="6C3E2214"/>
    <w:rsid w:val="6C427652"/>
    <w:rsid w:val="6C4D48CD"/>
    <w:rsid w:val="6C8202CD"/>
    <w:rsid w:val="6C8639E2"/>
    <w:rsid w:val="6C961621"/>
    <w:rsid w:val="6C9D5038"/>
    <w:rsid w:val="6CA218CA"/>
    <w:rsid w:val="6CBB7DE1"/>
    <w:rsid w:val="6CC445CB"/>
    <w:rsid w:val="6CD042ED"/>
    <w:rsid w:val="6CF01775"/>
    <w:rsid w:val="6CFB62C0"/>
    <w:rsid w:val="6D026DE8"/>
    <w:rsid w:val="6D0316B2"/>
    <w:rsid w:val="6D087337"/>
    <w:rsid w:val="6D0E1321"/>
    <w:rsid w:val="6D104BE0"/>
    <w:rsid w:val="6D132371"/>
    <w:rsid w:val="6D1338DD"/>
    <w:rsid w:val="6D1B05CF"/>
    <w:rsid w:val="6D487B73"/>
    <w:rsid w:val="6D4B1E5A"/>
    <w:rsid w:val="6D5E70E9"/>
    <w:rsid w:val="6D6729D8"/>
    <w:rsid w:val="6D6E09F2"/>
    <w:rsid w:val="6D6F30FB"/>
    <w:rsid w:val="6D793212"/>
    <w:rsid w:val="6D852386"/>
    <w:rsid w:val="6DBD67AE"/>
    <w:rsid w:val="6DD54C21"/>
    <w:rsid w:val="6DDB1B0C"/>
    <w:rsid w:val="6DF453C2"/>
    <w:rsid w:val="6DFC1EB9"/>
    <w:rsid w:val="6DFF32DA"/>
    <w:rsid w:val="6E217E67"/>
    <w:rsid w:val="6E25722B"/>
    <w:rsid w:val="6E3363CE"/>
    <w:rsid w:val="6E3C316F"/>
    <w:rsid w:val="6E453429"/>
    <w:rsid w:val="6E456275"/>
    <w:rsid w:val="6E4E36BD"/>
    <w:rsid w:val="6E6127F4"/>
    <w:rsid w:val="6E6311A6"/>
    <w:rsid w:val="6E631ECC"/>
    <w:rsid w:val="6E860D5E"/>
    <w:rsid w:val="6E880670"/>
    <w:rsid w:val="6E9028F6"/>
    <w:rsid w:val="6E92169B"/>
    <w:rsid w:val="6EC002E5"/>
    <w:rsid w:val="6EC64ECD"/>
    <w:rsid w:val="6ECD2CED"/>
    <w:rsid w:val="6EDD3662"/>
    <w:rsid w:val="6EE1422E"/>
    <w:rsid w:val="6EF14DB2"/>
    <w:rsid w:val="6F046E40"/>
    <w:rsid w:val="6F141779"/>
    <w:rsid w:val="6F1743AC"/>
    <w:rsid w:val="6F2F55BB"/>
    <w:rsid w:val="6F5C1867"/>
    <w:rsid w:val="6F5C3F48"/>
    <w:rsid w:val="6F61462B"/>
    <w:rsid w:val="6F6D6714"/>
    <w:rsid w:val="6F766062"/>
    <w:rsid w:val="6F926B42"/>
    <w:rsid w:val="6F9C2017"/>
    <w:rsid w:val="6FB37BE5"/>
    <w:rsid w:val="6FC05652"/>
    <w:rsid w:val="6FC2450B"/>
    <w:rsid w:val="6FCA64CD"/>
    <w:rsid w:val="6FE112C4"/>
    <w:rsid w:val="6FE4739E"/>
    <w:rsid w:val="6FF069FB"/>
    <w:rsid w:val="6FF36A80"/>
    <w:rsid w:val="6FFB0619"/>
    <w:rsid w:val="6FFD40B4"/>
    <w:rsid w:val="6FFD7D02"/>
    <w:rsid w:val="70020E6A"/>
    <w:rsid w:val="701A60AC"/>
    <w:rsid w:val="702149D3"/>
    <w:rsid w:val="7021684B"/>
    <w:rsid w:val="70217D0F"/>
    <w:rsid w:val="704E0CBB"/>
    <w:rsid w:val="7056241A"/>
    <w:rsid w:val="707B2CB1"/>
    <w:rsid w:val="70924B19"/>
    <w:rsid w:val="70952588"/>
    <w:rsid w:val="70A22678"/>
    <w:rsid w:val="70A34833"/>
    <w:rsid w:val="70B75478"/>
    <w:rsid w:val="70C745CA"/>
    <w:rsid w:val="70CE5958"/>
    <w:rsid w:val="70D258EA"/>
    <w:rsid w:val="70D56048"/>
    <w:rsid w:val="70D95A71"/>
    <w:rsid w:val="70DA3248"/>
    <w:rsid w:val="71027F8C"/>
    <w:rsid w:val="712A4901"/>
    <w:rsid w:val="71391F94"/>
    <w:rsid w:val="7148395C"/>
    <w:rsid w:val="715D7335"/>
    <w:rsid w:val="717159EA"/>
    <w:rsid w:val="71746364"/>
    <w:rsid w:val="71777F8A"/>
    <w:rsid w:val="71834994"/>
    <w:rsid w:val="719340CC"/>
    <w:rsid w:val="71A412EF"/>
    <w:rsid w:val="71B106B0"/>
    <w:rsid w:val="71B61A42"/>
    <w:rsid w:val="71BB267E"/>
    <w:rsid w:val="71BE59CD"/>
    <w:rsid w:val="71C11B80"/>
    <w:rsid w:val="71C32243"/>
    <w:rsid w:val="71CC29E6"/>
    <w:rsid w:val="71D94178"/>
    <w:rsid w:val="71E258E0"/>
    <w:rsid w:val="71E450CA"/>
    <w:rsid w:val="71EA7F5E"/>
    <w:rsid w:val="71EF7462"/>
    <w:rsid w:val="71F773F9"/>
    <w:rsid w:val="71FB452B"/>
    <w:rsid w:val="72025ED5"/>
    <w:rsid w:val="72137E38"/>
    <w:rsid w:val="721F7D69"/>
    <w:rsid w:val="7225336C"/>
    <w:rsid w:val="722E3E35"/>
    <w:rsid w:val="724A7260"/>
    <w:rsid w:val="724B68D9"/>
    <w:rsid w:val="72541E8D"/>
    <w:rsid w:val="725E62FA"/>
    <w:rsid w:val="72860473"/>
    <w:rsid w:val="72944B4C"/>
    <w:rsid w:val="7299364D"/>
    <w:rsid w:val="72A746B3"/>
    <w:rsid w:val="72C16C93"/>
    <w:rsid w:val="72D66A82"/>
    <w:rsid w:val="72D67597"/>
    <w:rsid w:val="72E43D31"/>
    <w:rsid w:val="72E8679E"/>
    <w:rsid w:val="72FF6E9B"/>
    <w:rsid w:val="73027148"/>
    <w:rsid w:val="7305147C"/>
    <w:rsid w:val="731A30F8"/>
    <w:rsid w:val="732F23C3"/>
    <w:rsid w:val="733A7EE8"/>
    <w:rsid w:val="733D49C7"/>
    <w:rsid w:val="734D11ED"/>
    <w:rsid w:val="735A55D3"/>
    <w:rsid w:val="73621B80"/>
    <w:rsid w:val="7375174D"/>
    <w:rsid w:val="73795D83"/>
    <w:rsid w:val="73850D73"/>
    <w:rsid w:val="738B56FD"/>
    <w:rsid w:val="738B5D82"/>
    <w:rsid w:val="739F2E93"/>
    <w:rsid w:val="73A60FE9"/>
    <w:rsid w:val="73B8143C"/>
    <w:rsid w:val="73C06788"/>
    <w:rsid w:val="73DB1F8F"/>
    <w:rsid w:val="73DE1B70"/>
    <w:rsid w:val="74052F53"/>
    <w:rsid w:val="741378E4"/>
    <w:rsid w:val="74213FF1"/>
    <w:rsid w:val="743138C9"/>
    <w:rsid w:val="7443665D"/>
    <w:rsid w:val="74497E8D"/>
    <w:rsid w:val="744F70D5"/>
    <w:rsid w:val="74542618"/>
    <w:rsid w:val="746B1062"/>
    <w:rsid w:val="74836A59"/>
    <w:rsid w:val="74957A1D"/>
    <w:rsid w:val="74976F8C"/>
    <w:rsid w:val="749C28D6"/>
    <w:rsid w:val="74AC2DBE"/>
    <w:rsid w:val="74B4279D"/>
    <w:rsid w:val="74C959EF"/>
    <w:rsid w:val="74D13C69"/>
    <w:rsid w:val="74D226D8"/>
    <w:rsid w:val="74D47731"/>
    <w:rsid w:val="74D951DD"/>
    <w:rsid w:val="74F273DA"/>
    <w:rsid w:val="74F600B5"/>
    <w:rsid w:val="750C6A4F"/>
    <w:rsid w:val="75102AF5"/>
    <w:rsid w:val="751C1B98"/>
    <w:rsid w:val="752E2E69"/>
    <w:rsid w:val="753F1C14"/>
    <w:rsid w:val="75404D65"/>
    <w:rsid w:val="75410DEE"/>
    <w:rsid w:val="7541494A"/>
    <w:rsid w:val="754B45FC"/>
    <w:rsid w:val="754C4FE3"/>
    <w:rsid w:val="757703AA"/>
    <w:rsid w:val="75780005"/>
    <w:rsid w:val="75846F2D"/>
    <w:rsid w:val="758E56B6"/>
    <w:rsid w:val="759D26FD"/>
    <w:rsid w:val="75BA7DC9"/>
    <w:rsid w:val="75C158E1"/>
    <w:rsid w:val="75D75BBF"/>
    <w:rsid w:val="75E41D5D"/>
    <w:rsid w:val="75F25C45"/>
    <w:rsid w:val="75F8173D"/>
    <w:rsid w:val="75FE15A4"/>
    <w:rsid w:val="76087EFE"/>
    <w:rsid w:val="762F3987"/>
    <w:rsid w:val="763146BA"/>
    <w:rsid w:val="763C17CD"/>
    <w:rsid w:val="76426BCC"/>
    <w:rsid w:val="7651209F"/>
    <w:rsid w:val="76625186"/>
    <w:rsid w:val="76694515"/>
    <w:rsid w:val="7671183A"/>
    <w:rsid w:val="76795A9A"/>
    <w:rsid w:val="76850BE3"/>
    <w:rsid w:val="768E7AAD"/>
    <w:rsid w:val="76956DAA"/>
    <w:rsid w:val="769D37DC"/>
    <w:rsid w:val="76AD1FDF"/>
    <w:rsid w:val="76AF483A"/>
    <w:rsid w:val="76C37C6F"/>
    <w:rsid w:val="76C61386"/>
    <w:rsid w:val="76D56664"/>
    <w:rsid w:val="76E81AE6"/>
    <w:rsid w:val="76FB11AB"/>
    <w:rsid w:val="76FD0D45"/>
    <w:rsid w:val="77000835"/>
    <w:rsid w:val="770802F0"/>
    <w:rsid w:val="771025D4"/>
    <w:rsid w:val="77115FC5"/>
    <w:rsid w:val="77196438"/>
    <w:rsid w:val="77326AF1"/>
    <w:rsid w:val="77342D6F"/>
    <w:rsid w:val="773B467C"/>
    <w:rsid w:val="77512E3F"/>
    <w:rsid w:val="775B5775"/>
    <w:rsid w:val="775E0D1F"/>
    <w:rsid w:val="776655B0"/>
    <w:rsid w:val="777B5097"/>
    <w:rsid w:val="777E55F4"/>
    <w:rsid w:val="777F79AC"/>
    <w:rsid w:val="77820DEB"/>
    <w:rsid w:val="778D3A6F"/>
    <w:rsid w:val="7792671F"/>
    <w:rsid w:val="7797445D"/>
    <w:rsid w:val="77986D62"/>
    <w:rsid w:val="77A015C8"/>
    <w:rsid w:val="77A92E90"/>
    <w:rsid w:val="77B650A0"/>
    <w:rsid w:val="77CE0481"/>
    <w:rsid w:val="77E43CB3"/>
    <w:rsid w:val="77EC7456"/>
    <w:rsid w:val="77EE7D89"/>
    <w:rsid w:val="77EF0483"/>
    <w:rsid w:val="780B7492"/>
    <w:rsid w:val="78131205"/>
    <w:rsid w:val="78135670"/>
    <w:rsid w:val="781911C5"/>
    <w:rsid w:val="781A279F"/>
    <w:rsid w:val="782500E0"/>
    <w:rsid w:val="782F5811"/>
    <w:rsid w:val="78384A59"/>
    <w:rsid w:val="783B343E"/>
    <w:rsid w:val="78491B75"/>
    <w:rsid w:val="784A2663"/>
    <w:rsid w:val="784A43B3"/>
    <w:rsid w:val="78511348"/>
    <w:rsid w:val="785250C1"/>
    <w:rsid w:val="78581051"/>
    <w:rsid w:val="7860158C"/>
    <w:rsid w:val="786228CD"/>
    <w:rsid w:val="786F0FB8"/>
    <w:rsid w:val="78714DF4"/>
    <w:rsid w:val="78721CEF"/>
    <w:rsid w:val="787234C6"/>
    <w:rsid w:val="78756296"/>
    <w:rsid w:val="78A3680A"/>
    <w:rsid w:val="78B20233"/>
    <w:rsid w:val="78D855C6"/>
    <w:rsid w:val="78E84207"/>
    <w:rsid w:val="78EF5214"/>
    <w:rsid w:val="78FC0536"/>
    <w:rsid w:val="78FE7954"/>
    <w:rsid w:val="79315979"/>
    <w:rsid w:val="79424F4F"/>
    <w:rsid w:val="795831E5"/>
    <w:rsid w:val="796E7E54"/>
    <w:rsid w:val="79752E15"/>
    <w:rsid w:val="79756315"/>
    <w:rsid w:val="79765CDA"/>
    <w:rsid w:val="798412AA"/>
    <w:rsid w:val="799E680F"/>
    <w:rsid w:val="79A47621"/>
    <w:rsid w:val="79AA18D2"/>
    <w:rsid w:val="79AE6327"/>
    <w:rsid w:val="79C56A19"/>
    <w:rsid w:val="79D957CA"/>
    <w:rsid w:val="79DA621C"/>
    <w:rsid w:val="79EA2885"/>
    <w:rsid w:val="79ED729C"/>
    <w:rsid w:val="7A0A78E3"/>
    <w:rsid w:val="7A2465E9"/>
    <w:rsid w:val="7A364577"/>
    <w:rsid w:val="7A3F3423"/>
    <w:rsid w:val="7A54735F"/>
    <w:rsid w:val="7A5A319C"/>
    <w:rsid w:val="7A681FA7"/>
    <w:rsid w:val="7A6963D8"/>
    <w:rsid w:val="7A8D6E37"/>
    <w:rsid w:val="7AA21823"/>
    <w:rsid w:val="7AA7070E"/>
    <w:rsid w:val="7AA900DE"/>
    <w:rsid w:val="7AA936C9"/>
    <w:rsid w:val="7AB12D4C"/>
    <w:rsid w:val="7AB17307"/>
    <w:rsid w:val="7AD37F76"/>
    <w:rsid w:val="7AF32BF3"/>
    <w:rsid w:val="7AF771AA"/>
    <w:rsid w:val="7AFE508C"/>
    <w:rsid w:val="7B095F0A"/>
    <w:rsid w:val="7B116B6D"/>
    <w:rsid w:val="7B190BA4"/>
    <w:rsid w:val="7B263147"/>
    <w:rsid w:val="7B334D35"/>
    <w:rsid w:val="7B36137C"/>
    <w:rsid w:val="7B4518DD"/>
    <w:rsid w:val="7B6B344D"/>
    <w:rsid w:val="7B6F5B5B"/>
    <w:rsid w:val="7B713D55"/>
    <w:rsid w:val="7B7415FA"/>
    <w:rsid w:val="7B765886"/>
    <w:rsid w:val="7B7C4D25"/>
    <w:rsid w:val="7B893C25"/>
    <w:rsid w:val="7B8B5C40"/>
    <w:rsid w:val="7B90640C"/>
    <w:rsid w:val="7B922E29"/>
    <w:rsid w:val="7B98728E"/>
    <w:rsid w:val="7BAB0D70"/>
    <w:rsid w:val="7BAC4AE8"/>
    <w:rsid w:val="7BC24F1F"/>
    <w:rsid w:val="7BE23EB3"/>
    <w:rsid w:val="7BF72207"/>
    <w:rsid w:val="7C161B08"/>
    <w:rsid w:val="7C3A2FA7"/>
    <w:rsid w:val="7C5840BF"/>
    <w:rsid w:val="7C673CC0"/>
    <w:rsid w:val="7C703D67"/>
    <w:rsid w:val="7C9909ED"/>
    <w:rsid w:val="7C9C2291"/>
    <w:rsid w:val="7CA46921"/>
    <w:rsid w:val="7CA56991"/>
    <w:rsid w:val="7CA71E0B"/>
    <w:rsid w:val="7CB85E09"/>
    <w:rsid w:val="7CC66C84"/>
    <w:rsid w:val="7CDB0DD5"/>
    <w:rsid w:val="7CE3715C"/>
    <w:rsid w:val="7CFE3A42"/>
    <w:rsid w:val="7CFF1519"/>
    <w:rsid w:val="7D0F508E"/>
    <w:rsid w:val="7D17450A"/>
    <w:rsid w:val="7D2557AC"/>
    <w:rsid w:val="7D2D3D75"/>
    <w:rsid w:val="7D3F099E"/>
    <w:rsid w:val="7D4B01E2"/>
    <w:rsid w:val="7D533A52"/>
    <w:rsid w:val="7D5B43D0"/>
    <w:rsid w:val="7D6243C6"/>
    <w:rsid w:val="7D76523E"/>
    <w:rsid w:val="7D781E69"/>
    <w:rsid w:val="7D7B5075"/>
    <w:rsid w:val="7D832173"/>
    <w:rsid w:val="7D8A3C14"/>
    <w:rsid w:val="7D8C5B06"/>
    <w:rsid w:val="7D934401"/>
    <w:rsid w:val="7D953960"/>
    <w:rsid w:val="7D961406"/>
    <w:rsid w:val="7DA56991"/>
    <w:rsid w:val="7DC47C46"/>
    <w:rsid w:val="7DE82A56"/>
    <w:rsid w:val="7DFF0E02"/>
    <w:rsid w:val="7E070C8C"/>
    <w:rsid w:val="7E0800A0"/>
    <w:rsid w:val="7E0C521E"/>
    <w:rsid w:val="7E0C568F"/>
    <w:rsid w:val="7E0E7E19"/>
    <w:rsid w:val="7E1840CC"/>
    <w:rsid w:val="7E1964D0"/>
    <w:rsid w:val="7E250D97"/>
    <w:rsid w:val="7E303249"/>
    <w:rsid w:val="7E555123"/>
    <w:rsid w:val="7E557656"/>
    <w:rsid w:val="7E615AE8"/>
    <w:rsid w:val="7E841CD2"/>
    <w:rsid w:val="7E844BCE"/>
    <w:rsid w:val="7E891110"/>
    <w:rsid w:val="7E8D660B"/>
    <w:rsid w:val="7E9433D2"/>
    <w:rsid w:val="7E992085"/>
    <w:rsid w:val="7EB47F46"/>
    <w:rsid w:val="7EB94600"/>
    <w:rsid w:val="7EBD65E1"/>
    <w:rsid w:val="7ECF7C45"/>
    <w:rsid w:val="7ED82860"/>
    <w:rsid w:val="7ED874C2"/>
    <w:rsid w:val="7EF45DB1"/>
    <w:rsid w:val="7EFD2358"/>
    <w:rsid w:val="7EFF5324"/>
    <w:rsid w:val="7F03165A"/>
    <w:rsid w:val="7F077A20"/>
    <w:rsid w:val="7F077BC2"/>
    <w:rsid w:val="7F09267A"/>
    <w:rsid w:val="7F2B23E6"/>
    <w:rsid w:val="7F2B4123"/>
    <w:rsid w:val="7F3426C9"/>
    <w:rsid w:val="7F3E0944"/>
    <w:rsid w:val="7F3E5DC7"/>
    <w:rsid w:val="7F5C2ED4"/>
    <w:rsid w:val="7F5E061E"/>
    <w:rsid w:val="7F643B5C"/>
    <w:rsid w:val="7F8A3D01"/>
    <w:rsid w:val="7F8B6823"/>
    <w:rsid w:val="7F930498"/>
    <w:rsid w:val="7F9C4EBD"/>
    <w:rsid w:val="7FAD310E"/>
    <w:rsid w:val="7FCD6742"/>
    <w:rsid w:val="7FE231CE"/>
    <w:rsid w:val="7FE546A7"/>
    <w:rsid w:val="7FF13411"/>
    <w:rsid w:val="7FFE4C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5"/>
    <w:autoRedefine/>
    <w:qFormat/>
    <w:uiPriority w:val="0"/>
    <w:pPr>
      <w:keepNext/>
      <w:keepLines/>
      <w:spacing w:line="440" w:lineRule="exact"/>
      <w:jc w:val="center"/>
      <w:outlineLvl w:val="0"/>
    </w:pPr>
    <w:rPr>
      <w:b/>
      <w:bCs/>
      <w:kern w:val="44"/>
      <w:sz w:val="44"/>
      <w:szCs w:val="44"/>
    </w:rPr>
  </w:style>
  <w:style w:type="paragraph" w:styleId="3">
    <w:name w:val="heading 2"/>
    <w:basedOn w:val="1"/>
    <w:next w:val="1"/>
    <w:link w:val="199"/>
    <w:autoRedefine/>
    <w:qFormat/>
    <w:uiPriority w:val="0"/>
    <w:pPr>
      <w:keepNext/>
      <w:keepLines/>
      <w:spacing w:line="440" w:lineRule="exact"/>
      <w:jc w:val="left"/>
      <w:outlineLvl w:val="1"/>
    </w:pPr>
    <w:rPr>
      <w:rFonts w:ascii="Arial" w:hAnsi="Arial" w:eastAsia="黑体"/>
      <w:b/>
      <w:bCs/>
      <w:szCs w:val="32"/>
    </w:rPr>
  </w:style>
  <w:style w:type="paragraph" w:styleId="4">
    <w:name w:val="heading 3"/>
    <w:basedOn w:val="1"/>
    <w:next w:val="1"/>
    <w:link w:val="155"/>
    <w:autoRedefine/>
    <w:qFormat/>
    <w:uiPriority w:val="0"/>
    <w:pPr>
      <w:keepNext/>
      <w:keepLines/>
      <w:spacing w:line="415" w:lineRule="auto"/>
      <w:outlineLvl w:val="2"/>
    </w:pPr>
    <w:rPr>
      <w:b/>
      <w:bCs/>
      <w:kern w:val="0"/>
      <w:sz w:val="32"/>
      <w:szCs w:val="32"/>
    </w:rPr>
  </w:style>
  <w:style w:type="paragraph" w:styleId="5">
    <w:name w:val="heading 4"/>
    <w:basedOn w:val="1"/>
    <w:next w:val="1"/>
    <w:autoRedefine/>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32"/>
    <w:autoRedefine/>
    <w:qFormat/>
    <w:uiPriority w:val="0"/>
    <w:pPr>
      <w:keepNext/>
      <w:keepLines/>
      <w:spacing w:line="376" w:lineRule="auto"/>
      <w:outlineLvl w:val="4"/>
    </w:pPr>
    <w:rPr>
      <w:b/>
      <w:bCs/>
      <w:sz w:val="28"/>
      <w:szCs w:val="28"/>
    </w:rPr>
  </w:style>
  <w:style w:type="paragraph" w:styleId="7">
    <w:name w:val="heading 6"/>
    <w:basedOn w:val="1"/>
    <w:next w:val="1"/>
    <w:autoRedefine/>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autoRedefine/>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autoRedefine/>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autoRedefine/>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 w:val="18"/>
      <w:szCs w:val="18"/>
    </w:rPr>
  </w:style>
  <w:style w:type="paragraph" w:styleId="12">
    <w:name w:val="Normal Indent"/>
    <w:basedOn w:val="1"/>
    <w:autoRedefine/>
    <w:qFormat/>
    <w:uiPriority w:val="0"/>
    <w:pPr>
      <w:ind w:firstLine="420" w:firstLineChars="200"/>
    </w:pPr>
  </w:style>
  <w:style w:type="paragraph" w:styleId="13">
    <w:name w:val="Document Map"/>
    <w:basedOn w:val="1"/>
    <w:next w:val="1"/>
    <w:autoRedefine/>
    <w:qFormat/>
    <w:uiPriority w:val="0"/>
    <w:pPr>
      <w:shd w:val="clear" w:color="auto" w:fill="000080"/>
    </w:pPr>
  </w:style>
  <w:style w:type="paragraph" w:styleId="14">
    <w:name w:val="annotation text"/>
    <w:basedOn w:val="1"/>
    <w:link w:val="115"/>
    <w:autoRedefine/>
    <w:qFormat/>
    <w:uiPriority w:val="0"/>
    <w:pPr>
      <w:jc w:val="left"/>
    </w:pPr>
  </w:style>
  <w:style w:type="paragraph" w:styleId="15">
    <w:name w:val="Body Text 3"/>
    <w:basedOn w:val="1"/>
    <w:autoRedefine/>
    <w:qFormat/>
    <w:uiPriority w:val="0"/>
    <w:rPr>
      <w:rFonts w:ascii="宋体"/>
      <w:sz w:val="24"/>
      <w:szCs w:val="20"/>
    </w:rPr>
  </w:style>
  <w:style w:type="paragraph" w:styleId="16">
    <w:name w:val="Body Text"/>
    <w:basedOn w:val="1"/>
    <w:link w:val="144"/>
    <w:autoRedefine/>
    <w:qFormat/>
    <w:uiPriority w:val="0"/>
  </w:style>
  <w:style w:type="paragraph" w:styleId="17">
    <w:name w:val="Body Text Indent"/>
    <w:basedOn w:val="1"/>
    <w:autoRedefine/>
    <w:qFormat/>
    <w:uiPriority w:val="0"/>
    <w:pPr>
      <w:ind w:left="420" w:leftChars="200"/>
    </w:pPr>
  </w:style>
  <w:style w:type="paragraph" w:styleId="18">
    <w:name w:val="Block Text"/>
    <w:basedOn w:val="1"/>
    <w:autoRedefine/>
    <w:qFormat/>
    <w:uiPriority w:val="0"/>
    <w:pPr>
      <w:spacing w:line="400" w:lineRule="exact"/>
      <w:ind w:left="-359" w:leftChars="-171" w:right="31" w:rightChars="15" w:firstLine="980" w:firstLineChars="350"/>
    </w:pPr>
    <w:rPr>
      <w:rFonts w:ascii="宋体" w:hAnsi="宋体"/>
      <w:sz w:val="28"/>
      <w:szCs w:val="32"/>
    </w:rPr>
  </w:style>
  <w:style w:type="paragraph" w:styleId="19">
    <w:name w:val="toc 5"/>
    <w:basedOn w:val="1"/>
    <w:next w:val="1"/>
    <w:autoRedefine/>
    <w:qFormat/>
    <w:uiPriority w:val="39"/>
    <w:pPr>
      <w:ind w:left="840"/>
      <w:jc w:val="left"/>
    </w:pPr>
    <w:rPr>
      <w:sz w:val="18"/>
      <w:szCs w:val="18"/>
    </w:rPr>
  </w:style>
  <w:style w:type="paragraph" w:styleId="20">
    <w:name w:val="toc 3"/>
    <w:basedOn w:val="1"/>
    <w:next w:val="1"/>
    <w:autoRedefine/>
    <w:qFormat/>
    <w:uiPriority w:val="39"/>
    <w:pPr>
      <w:ind w:left="420"/>
      <w:jc w:val="left"/>
    </w:pPr>
    <w:rPr>
      <w:i/>
      <w:iCs/>
      <w:sz w:val="20"/>
      <w:szCs w:val="20"/>
    </w:rPr>
  </w:style>
  <w:style w:type="paragraph" w:styleId="21">
    <w:name w:val="Plain Text"/>
    <w:basedOn w:val="1"/>
    <w:next w:val="1"/>
    <w:link w:val="139"/>
    <w:autoRedefine/>
    <w:qFormat/>
    <w:uiPriority w:val="0"/>
    <w:rPr>
      <w:rFonts w:ascii="Courier New" w:hAnsi="Courier New"/>
      <w:szCs w:val="20"/>
    </w:rPr>
  </w:style>
  <w:style w:type="paragraph" w:styleId="22">
    <w:name w:val="toc 8"/>
    <w:basedOn w:val="1"/>
    <w:next w:val="1"/>
    <w:autoRedefine/>
    <w:qFormat/>
    <w:uiPriority w:val="39"/>
    <w:pPr>
      <w:ind w:left="1470"/>
      <w:jc w:val="left"/>
    </w:pPr>
    <w:rPr>
      <w:sz w:val="18"/>
      <w:szCs w:val="18"/>
    </w:rPr>
  </w:style>
  <w:style w:type="paragraph" w:styleId="23">
    <w:name w:val="Date"/>
    <w:basedOn w:val="1"/>
    <w:next w:val="1"/>
    <w:autoRedefine/>
    <w:qFormat/>
    <w:uiPriority w:val="0"/>
    <w:rPr>
      <w:sz w:val="24"/>
      <w:szCs w:val="20"/>
    </w:rPr>
  </w:style>
  <w:style w:type="paragraph" w:styleId="24">
    <w:name w:val="Body Text Indent 2"/>
    <w:basedOn w:val="1"/>
    <w:autoRedefine/>
    <w:qFormat/>
    <w:uiPriority w:val="0"/>
    <w:pPr>
      <w:spacing w:line="360" w:lineRule="exact"/>
      <w:ind w:firstLine="600" w:firstLineChars="250"/>
      <w:jc w:val="left"/>
    </w:pPr>
    <w:rPr>
      <w:sz w:val="24"/>
    </w:rPr>
  </w:style>
  <w:style w:type="paragraph" w:styleId="25">
    <w:name w:val="Balloon Text"/>
    <w:basedOn w:val="1"/>
    <w:autoRedefine/>
    <w:qFormat/>
    <w:uiPriority w:val="0"/>
    <w:rPr>
      <w:sz w:val="18"/>
      <w:szCs w:val="18"/>
    </w:rPr>
  </w:style>
  <w:style w:type="paragraph" w:styleId="26">
    <w:name w:val="footer"/>
    <w:basedOn w:val="1"/>
    <w:autoRedefine/>
    <w:qFormat/>
    <w:uiPriority w:val="0"/>
    <w:pPr>
      <w:tabs>
        <w:tab w:val="center" w:pos="4153"/>
        <w:tab w:val="right" w:pos="8306"/>
      </w:tabs>
      <w:snapToGrid w:val="0"/>
      <w:jc w:val="left"/>
    </w:pPr>
    <w:rPr>
      <w:sz w:val="18"/>
      <w:szCs w:val="18"/>
    </w:rPr>
  </w:style>
  <w:style w:type="paragraph" w:styleId="27">
    <w:name w:val="envelope return"/>
    <w:basedOn w:val="1"/>
    <w:next w:val="11"/>
    <w:autoRedefine/>
    <w:qFormat/>
    <w:uiPriority w:val="0"/>
    <w:pPr>
      <w:snapToGrid w:val="0"/>
    </w:pPr>
    <w:rPr>
      <w:rFonts w:ascii="Arial" w:hAnsi="Arial"/>
    </w:rPr>
  </w:style>
  <w:style w:type="paragraph" w:styleId="2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jc w:val="left"/>
    </w:pPr>
    <w:rPr>
      <w:b/>
      <w:bCs/>
      <w:caps/>
      <w:sz w:val="20"/>
      <w:szCs w:val="20"/>
    </w:rPr>
  </w:style>
  <w:style w:type="paragraph" w:styleId="30">
    <w:name w:val="toc 4"/>
    <w:basedOn w:val="1"/>
    <w:next w:val="1"/>
    <w:autoRedefine/>
    <w:qFormat/>
    <w:uiPriority w:val="39"/>
    <w:pPr>
      <w:ind w:left="630"/>
      <w:jc w:val="left"/>
    </w:pPr>
    <w:rPr>
      <w:sz w:val="18"/>
      <w:szCs w:val="18"/>
    </w:rPr>
  </w:style>
  <w:style w:type="paragraph" w:styleId="31">
    <w:name w:val="List"/>
    <w:basedOn w:val="1"/>
    <w:autoRedefine/>
    <w:qFormat/>
    <w:uiPriority w:val="0"/>
    <w:pPr>
      <w:ind w:left="420" w:hanging="420"/>
    </w:pPr>
  </w:style>
  <w:style w:type="paragraph" w:styleId="32">
    <w:name w:val="footnote text"/>
    <w:basedOn w:val="1"/>
    <w:autoRedefine/>
    <w:qFormat/>
    <w:uiPriority w:val="0"/>
    <w:rPr>
      <w:sz w:val="20"/>
      <w:szCs w:val="20"/>
    </w:rPr>
  </w:style>
  <w:style w:type="paragraph" w:styleId="33">
    <w:name w:val="toc 6"/>
    <w:basedOn w:val="1"/>
    <w:next w:val="1"/>
    <w:autoRedefine/>
    <w:qFormat/>
    <w:uiPriority w:val="39"/>
    <w:pPr>
      <w:ind w:left="1050"/>
      <w:jc w:val="left"/>
    </w:pPr>
    <w:rPr>
      <w:sz w:val="18"/>
      <w:szCs w:val="18"/>
    </w:rPr>
  </w:style>
  <w:style w:type="paragraph" w:styleId="34">
    <w:name w:val="Body Text Indent 3"/>
    <w:basedOn w:val="1"/>
    <w:autoRedefine/>
    <w:qFormat/>
    <w:uiPriority w:val="0"/>
    <w:pPr>
      <w:ind w:left="420" w:leftChars="200"/>
    </w:pPr>
    <w:rPr>
      <w:sz w:val="16"/>
      <w:szCs w:val="16"/>
    </w:rPr>
  </w:style>
  <w:style w:type="paragraph" w:styleId="35">
    <w:name w:val="table of figures"/>
    <w:basedOn w:val="1"/>
    <w:next w:val="1"/>
    <w:autoRedefine/>
    <w:qFormat/>
    <w:uiPriority w:val="0"/>
    <w:pPr>
      <w:ind w:left="200" w:leftChars="200" w:hanging="200" w:hangingChars="200"/>
    </w:pPr>
  </w:style>
  <w:style w:type="paragraph" w:styleId="36">
    <w:name w:val="toc 2"/>
    <w:basedOn w:val="1"/>
    <w:next w:val="1"/>
    <w:autoRedefine/>
    <w:qFormat/>
    <w:uiPriority w:val="39"/>
    <w:pPr>
      <w:ind w:left="210"/>
      <w:jc w:val="left"/>
    </w:pPr>
    <w:rPr>
      <w:smallCaps/>
      <w:sz w:val="20"/>
      <w:szCs w:val="20"/>
    </w:rPr>
  </w:style>
  <w:style w:type="paragraph" w:styleId="37">
    <w:name w:val="toc 9"/>
    <w:basedOn w:val="1"/>
    <w:next w:val="1"/>
    <w:autoRedefine/>
    <w:qFormat/>
    <w:uiPriority w:val="39"/>
    <w:pPr>
      <w:ind w:left="1680"/>
      <w:jc w:val="left"/>
    </w:pPr>
    <w:rPr>
      <w:sz w:val="18"/>
      <w:szCs w:val="18"/>
    </w:rPr>
  </w:style>
  <w:style w:type="paragraph" w:styleId="38">
    <w:name w:val="Body Text 2"/>
    <w:basedOn w:val="1"/>
    <w:autoRedefine/>
    <w:qFormat/>
    <w:uiPriority w:val="0"/>
    <w:pPr>
      <w:spacing w:line="440" w:lineRule="exact"/>
    </w:pPr>
    <w:rPr>
      <w:sz w:val="28"/>
    </w:rPr>
  </w:style>
  <w:style w:type="paragraph" w:styleId="39">
    <w:name w:val="HTML Preformatted"/>
    <w:basedOn w:val="1"/>
    <w:link w:val="11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0">
    <w:name w:val="Normal (Web)"/>
    <w:basedOn w:val="1"/>
    <w:next w:val="17"/>
    <w:autoRedefine/>
    <w:qFormat/>
    <w:uiPriority w:val="99"/>
    <w:pPr>
      <w:widowControl/>
      <w:spacing w:beforeAutospacing="1" w:afterAutospacing="1"/>
      <w:jc w:val="left"/>
    </w:pPr>
    <w:rPr>
      <w:rFonts w:ascii="宋体" w:hAnsi="宋体" w:cs="宋体"/>
      <w:kern w:val="0"/>
      <w:sz w:val="24"/>
    </w:rPr>
  </w:style>
  <w:style w:type="paragraph" w:styleId="41">
    <w:name w:val="index 1"/>
    <w:basedOn w:val="1"/>
    <w:next w:val="1"/>
    <w:autoRedefine/>
    <w:qFormat/>
    <w:uiPriority w:val="0"/>
    <w:pPr>
      <w:jc w:val="center"/>
    </w:pPr>
    <w:rPr>
      <w:rFonts w:ascii="Arial" w:hAnsi="Arial" w:eastAsia="Arial" w:cs="Arial"/>
      <w:b/>
      <w:bCs/>
      <w:sz w:val="28"/>
    </w:rPr>
  </w:style>
  <w:style w:type="paragraph" w:styleId="42">
    <w:name w:val="Title"/>
    <w:basedOn w:val="1"/>
    <w:next w:val="1"/>
    <w:autoRedefine/>
    <w:qFormat/>
    <w:uiPriority w:val="0"/>
    <w:pPr>
      <w:adjustRightInd w:val="0"/>
      <w:spacing w:line="420" w:lineRule="atLeast"/>
      <w:jc w:val="center"/>
      <w:textAlignment w:val="baseline"/>
      <w:outlineLvl w:val="0"/>
    </w:pPr>
    <w:rPr>
      <w:rFonts w:ascii="Arial" w:hAnsi="Arial"/>
      <w:b/>
      <w:kern w:val="0"/>
      <w:sz w:val="32"/>
      <w:szCs w:val="20"/>
    </w:rPr>
  </w:style>
  <w:style w:type="paragraph" w:styleId="43">
    <w:name w:val="annotation subject"/>
    <w:basedOn w:val="14"/>
    <w:next w:val="14"/>
    <w:autoRedefine/>
    <w:qFormat/>
    <w:uiPriority w:val="0"/>
    <w:rPr>
      <w:b/>
      <w:bCs/>
    </w:rPr>
  </w:style>
  <w:style w:type="paragraph" w:styleId="44">
    <w:name w:val="Body Text First Indent"/>
    <w:basedOn w:val="16"/>
    <w:autoRedefine/>
    <w:qFormat/>
    <w:uiPriority w:val="0"/>
    <w:pPr>
      <w:ind w:firstLine="420" w:firstLineChars="100"/>
    </w:pPr>
  </w:style>
  <w:style w:type="paragraph" w:styleId="45">
    <w:name w:val="Body Text First Indent 2"/>
    <w:basedOn w:val="17"/>
    <w:next w:val="1"/>
    <w:autoRedefine/>
    <w:qFormat/>
    <w:uiPriority w:val="0"/>
    <w:pPr>
      <w:spacing w:line="360" w:lineRule="auto"/>
      <w:ind w:firstLine="200" w:firstLineChars="200"/>
    </w:pPr>
    <w:rPr>
      <w:rFonts w:ascii="宋体"/>
      <w:szCs w:val="20"/>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autoRedefine/>
    <w:qFormat/>
    <w:uiPriority w:val="0"/>
    <w:rPr>
      <w:b/>
      <w:bCs/>
    </w:rPr>
  </w:style>
  <w:style w:type="character" w:styleId="50">
    <w:name w:val="page number"/>
    <w:basedOn w:val="48"/>
    <w:autoRedefine/>
    <w:qFormat/>
    <w:uiPriority w:val="0"/>
  </w:style>
  <w:style w:type="character" w:styleId="51">
    <w:name w:val="FollowedHyperlink"/>
    <w:autoRedefine/>
    <w:qFormat/>
    <w:uiPriority w:val="0"/>
    <w:rPr>
      <w:color w:val="333333"/>
      <w:u w:val="none"/>
    </w:rPr>
  </w:style>
  <w:style w:type="character" w:styleId="52">
    <w:name w:val="Emphasis"/>
    <w:autoRedefine/>
    <w:qFormat/>
    <w:uiPriority w:val="0"/>
    <w:rPr>
      <w:color w:val="CC0033"/>
    </w:rPr>
  </w:style>
  <w:style w:type="character" w:styleId="53">
    <w:name w:val="HTML Definition"/>
    <w:autoRedefine/>
    <w:qFormat/>
    <w:uiPriority w:val="0"/>
  </w:style>
  <w:style w:type="character" w:styleId="54">
    <w:name w:val="HTML Typewriter"/>
    <w:autoRedefine/>
    <w:qFormat/>
    <w:uiPriority w:val="0"/>
    <w:rPr>
      <w:rFonts w:hint="default" w:ascii="monospace" w:hAnsi="monospace" w:eastAsia="monospace" w:cs="monospace"/>
      <w:sz w:val="20"/>
    </w:rPr>
  </w:style>
  <w:style w:type="character" w:styleId="55">
    <w:name w:val="HTML Acronym"/>
    <w:basedOn w:val="48"/>
    <w:autoRedefine/>
    <w:qFormat/>
    <w:uiPriority w:val="0"/>
  </w:style>
  <w:style w:type="character" w:styleId="56">
    <w:name w:val="HTML Variable"/>
    <w:autoRedefine/>
    <w:qFormat/>
    <w:uiPriority w:val="0"/>
  </w:style>
  <w:style w:type="character" w:styleId="57">
    <w:name w:val="Hyperlink"/>
    <w:basedOn w:val="48"/>
    <w:autoRedefine/>
    <w:qFormat/>
    <w:uiPriority w:val="99"/>
    <w:rPr>
      <w:color w:val="333333"/>
      <w:u w:val="none"/>
    </w:rPr>
  </w:style>
  <w:style w:type="character" w:styleId="58">
    <w:name w:val="HTML Code"/>
    <w:autoRedefine/>
    <w:qFormat/>
    <w:uiPriority w:val="0"/>
    <w:rPr>
      <w:rFonts w:hint="default" w:ascii="monospace" w:hAnsi="monospace" w:eastAsia="monospace" w:cs="monospace"/>
      <w:sz w:val="20"/>
    </w:rPr>
  </w:style>
  <w:style w:type="character" w:styleId="59">
    <w:name w:val="annotation reference"/>
    <w:autoRedefine/>
    <w:qFormat/>
    <w:uiPriority w:val="0"/>
    <w:rPr>
      <w:sz w:val="21"/>
      <w:szCs w:val="21"/>
    </w:rPr>
  </w:style>
  <w:style w:type="character" w:styleId="60">
    <w:name w:val="HTML Cite"/>
    <w:autoRedefine/>
    <w:qFormat/>
    <w:uiPriority w:val="0"/>
  </w:style>
  <w:style w:type="character" w:styleId="61">
    <w:name w:val="footnote reference"/>
    <w:autoRedefine/>
    <w:qFormat/>
    <w:uiPriority w:val="0"/>
    <w:rPr>
      <w:vertAlign w:val="superscript"/>
    </w:rPr>
  </w:style>
  <w:style w:type="character" w:styleId="62">
    <w:name w:val="HTML Keyboard"/>
    <w:autoRedefine/>
    <w:qFormat/>
    <w:uiPriority w:val="0"/>
    <w:rPr>
      <w:rFonts w:ascii="monospace" w:hAnsi="monospace" w:eastAsia="monospace" w:cs="monospace"/>
      <w:sz w:val="20"/>
    </w:rPr>
  </w:style>
  <w:style w:type="character" w:styleId="63">
    <w:name w:val="HTML Sample"/>
    <w:autoRedefine/>
    <w:qFormat/>
    <w:uiPriority w:val="0"/>
    <w:rPr>
      <w:rFonts w:hint="default" w:ascii="monospace" w:hAnsi="monospace" w:eastAsia="monospace" w:cs="monospace"/>
    </w:rPr>
  </w:style>
  <w:style w:type="paragraph" w:customStyle="1" w:styleId="64">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66">
    <w:name w:val="标题 2 Char"/>
    <w:autoRedefine/>
    <w:qFormat/>
    <w:uiPriority w:val="0"/>
    <w:rPr>
      <w:rFonts w:ascii="Arial" w:hAnsi="Arial" w:eastAsia="黑体"/>
      <w:b/>
      <w:bCs/>
      <w:kern w:val="2"/>
      <w:sz w:val="21"/>
      <w:szCs w:val="32"/>
      <w:lang w:val="en-US" w:eastAsia="zh-CN" w:bidi="ar-SA"/>
    </w:rPr>
  </w:style>
  <w:style w:type="paragraph" w:customStyle="1" w:styleId="67">
    <w:name w:val="正文文字 8"/>
    <w:basedOn w:val="1"/>
    <w:next w:val="1"/>
    <w:autoRedefine/>
    <w:qFormat/>
    <w:uiPriority w:val="0"/>
    <w:pPr>
      <w:ind w:left="240"/>
    </w:pPr>
    <w:rPr>
      <w:sz w:val="16"/>
    </w:rPr>
  </w:style>
  <w:style w:type="paragraph" w:styleId="68">
    <w:name w:val="List Paragraph"/>
    <w:basedOn w:val="1"/>
    <w:autoRedefine/>
    <w:qFormat/>
    <w:uiPriority w:val="34"/>
    <w:pPr>
      <w:ind w:firstLine="420" w:firstLineChars="200"/>
    </w:pPr>
  </w:style>
  <w:style w:type="paragraph" w:customStyle="1" w:styleId="69">
    <w:name w:val="_Style 62"/>
    <w:basedOn w:val="1"/>
    <w:next w:val="1"/>
    <w:autoRedefine/>
    <w:qFormat/>
    <w:uiPriority w:val="0"/>
    <w:pPr>
      <w:pBdr>
        <w:top w:val="single" w:color="auto" w:sz="6" w:space="1"/>
      </w:pBdr>
      <w:jc w:val="center"/>
    </w:pPr>
    <w:rPr>
      <w:rFonts w:ascii="Arial"/>
      <w:vanish/>
      <w:sz w:val="16"/>
    </w:rPr>
  </w:style>
  <w:style w:type="paragraph" w:customStyle="1" w:styleId="70">
    <w:name w:val="Blockquote"/>
    <w:basedOn w:val="1"/>
    <w:autoRedefine/>
    <w:qFormat/>
    <w:uiPriority w:val="0"/>
    <w:pPr>
      <w:autoSpaceDE w:val="0"/>
      <w:autoSpaceDN w:val="0"/>
      <w:adjustRightInd w:val="0"/>
      <w:ind w:left="360" w:right="360"/>
      <w:jc w:val="left"/>
    </w:pPr>
    <w:rPr>
      <w:kern w:val="0"/>
      <w:sz w:val="24"/>
      <w:szCs w:val="20"/>
    </w:rPr>
  </w:style>
  <w:style w:type="paragraph" w:customStyle="1" w:styleId="71">
    <w:name w:val="表格"/>
    <w:basedOn w:val="1"/>
    <w:autoRedefine/>
    <w:qFormat/>
    <w:uiPriority w:val="0"/>
    <w:pPr>
      <w:jc w:val="center"/>
      <w:textAlignment w:val="center"/>
    </w:pPr>
    <w:rPr>
      <w:rFonts w:ascii="华文细黑" w:hAnsi="华文细黑"/>
      <w:kern w:val="0"/>
      <w:szCs w:val="20"/>
    </w:rPr>
  </w:style>
  <w:style w:type="paragraph" w:customStyle="1" w:styleId="72">
    <w:name w:val="表格文字"/>
    <w:basedOn w:val="1"/>
    <w:autoRedefine/>
    <w:qFormat/>
    <w:uiPriority w:val="0"/>
    <w:pPr>
      <w:adjustRightInd w:val="0"/>
      <w:spacing w:line="420" w:lineRule="atLeast"/>
      <w:jc w:val="left"/>
      <w:textAlignment w:val="baseline"/>
    </w:pPr>
    <w:rPr>
      <w:kern w:val="0"/>
      <w:szCs w:val="20"/>
    </w:rPr>
  </w:style>
  <w:style w:type="paragraph" w:customStyle="1" w:styleId="73">
    <w:name w:val="Char"/>
    <w:basedOn w:val="1"/>
    <w:next w:val="1"/>
    <w:autoRedefine/>
    <w:qFormat/>
    <w:uiPriority w:val="0"/>
    <w:pPr>
      <w:widowControl/>
      <w:spacing w:line="360" w:lineRule="auto"/>
      <w:jc w:val="left"/>
    </w:pPr>
    <w:rPr>
      <w:kern w:val="0"/>
      <w:szCs w:val="20"/>
      <w:lang w:eastAsia="en-US"/>
    </w:rPr>
  </w:style>
  <w:style w:type="paragraph" w:customStyle="1" w:styleId="74">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5">
    <w:name w:val="样式2"/>
    <w:basedOn w:val="4"/>
    <w:autoRedefine/>
    <w:qFormat/>
    <w:uiPriority w:val="0"/>
  </w:style>
  <w:style w:type="paragraph" w:customStyle="1" w:styleId="76">
    <w:name w:val="Default Paragraph Char Char Char Char"/>
    <w:basedOn w:val="1"/>
    <w:next w:val="1"/>
    <w:autoRedefine/>
    <w:qFormat/>
    <w:uiPriority w:val="0"/>
    <w:pPr>
      <w:spacing w:line="360" w:lineRule="auto"/>
    </w:pPr>
    <w:rPr>
      <w:szCs w:val="20"/>
    </w:rPr>
  </w:style>
  <w:style w:type="paragraph" w:customStyle="1" w:styleId="77">
    <w:name w:val="节标题"/>
    <w:basedOn w:val="1"/>
    <w:next w:val="1"/>
    <w:autoRedefine/>
    <w:qFormat/>
    <w:uiPriority w:val="0"/>
    <w:pPr>
      <w:widowControl/>
      <w:spacing w:line="289" w:lineRule="atLeast"/>
      <w:jc w:val="center"/>
      <w:textAlignment w:val="baseline"/>
    </w:pPr>
    <w:rPr>
      <w:color w:val="000000"/>
      <w:kern w:val="0"/>
      <w:sz w:val="28"/>
      <w:szCs w:val="20"/>
      <w:u w:color="000000"/>
    </w:rPr>
  </w:style>
  <w:style w:type="paragraph" w:customStyle="1" w:styleId="78">
    <w:name w:val="默认段落字体 Para Char Char Char Char"/>
    <w:basedOn w:val="1"/>
    <w:autoRedefine/>
    <w:qFormat/>
    <w:uiPriority w:val="0"/>
  </w:style>
  <w:style w:type="paragraph" w:customStyle="1" w:styleId="79">
    <w:name w:val="样式 标题 1 + 黑体 五号"/>
    <w:basedOn w:val="2"/>
    <w:autoRedefine/>
    <w:qFormat/>
    <w:uiPriority w:val="0"/>
    <w:pPr>
      <w:jc w:val="left"/>
    </w:pPr>
    <w:rPr>
      <w:rFonts w:ascii="黑体" w:hAnsi="黑体" w:eastAsia="黑体"/>
      <w:sz w:val="21"/>
    </w:rPr>
  </w:style>
  <w:style w:type="paragraph" w:customStyle="1" w:styleId="80">
    <w:name w:val="样式4"/>
    <w:basedOn w:val="4"/>
    <w:autoRedefine/>
    <w:qFormat/>
    <w:uiPriority w:val="0"/>
    <w:rPr>
      <w:rFonts w:eastAsia="Arial"/>
    </w:rPr>
  </w:style>
  <w:style w:type="paragraph" w:customStyle="1" w:styleId="81">
    <w:name w:val="正文1"/>
    <w:autoRedefine/>
    <w:qFormat/>
    <w:uiPriority w:val="0"/>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82">
    <w:name w:val="列出段落1"/>
    <w:basedOn w:val="1"/>
    <w:autoRedefine/>
    <w:qFormat/>
    <w:uiPriority w:val="0"/>
    <w:pPr>
      <w:ind w:firstLine="200" w:firstLineChars="200"/>
    </w:pPr>
  </w:style>
  <w:style w:type="paragraph" w:customStyle="1" w:styleId="83">
    <w:name w:val="p0 New"/>
    <w:basedOn w:val="1"/>
    <w:autoRedefine/>
    <w:qFormat/>
    <w:uiPriority w:val="0"/>
    <w:pPr>
      <w:widowControl/>
      <w:jc w:val="left"/>
    </w:pPr>
    <w:rPr>
      <w:rFonts w:ascii="宋体" w:hAnsi="宋体" w:cs="宋体"/>
      <w:kern w:val="0"/>
      <w:sz w:val="18"/>
      <w:szCs w:val="18"/>
    </w:rPr>
  </w:style>
  <w:style w:type="paragraph" w:customStyle="1" w:styleId="84">
    <w:name w:val="样式 标题 1 + 黑体 三号 非加粗 居中 段前: 6 磅 段后: 6 磅 行距: 固定值 20 磅"/>
    <w:basedOn w:val="2"/>
    <w:autoRedefine/>
    <w:qFormat/>
    <w:uiPriority w:val="0"/>
    <w:pPr>
      <w:spacing w:line="400" w:lineRule="exact"/>
    </w:pPr>
    <w:rPr>
      <w:rFonts w:ascii="黑体" w:hAnsi="黑体" w:eastAsia="黑体" w:cs="宋体"/>
      <w:b w:val="0"/>
      <w:bCs w:val="0"/>
      <w:sz w:val="32"/>
      <w:szCs w:val="20"/>
    </w:rPr>
  </w:style>
  <w:style w:type="paragraph" w:customStyle="1" w:styleId="85">
    <w:name w:val="_Style 78"/>
    <w:basedOn w:val="2"/>
    <w:next w:val="1"/>
    <w:autoRedefine/>
    <w:qFormat/>
    <w:uiPriority w:val="39"/>
    <w:pPr>
      <w:widowControl/>
      <w:spacing w:before="480" w:line="276" w:lineRule="auto"/>
      <w:jc w:val="left"/>
      <w:outlineLvl w:val="9"/>
    </w:pPr>
    <w:rPr>
      <w:rFonts w:ascii="Cambria" w:hAnsi="Cambria"/>
      <w:color w:val="365F91"/>
      <w:kern w:val="0"/>
      <w:sz w:val="28"/>
      <w:szCs w:val="28"/>
    </w:rPr>
  </w:style>
  <w:style w:type="paragraph" w:customStyle="1" w:styleId="86">
    <w:name w:val="Char1"/>
    <w:basedOn w:val="1"/>
    <w:autoRedefine/>
    <w:qFormat/>
    <w:uiPriority w:val="0"/>
    <w:pPr>
      <w:tabs>
        <w:tab w:val="left" w:pos="360"/>
      </w:tabs>
    </w:pPr>
    <w:rPr>
      <w:sz w:val="24"/>
    </w:rPr>
  </w:style>
  <w:style w:type="paragraph" w:customStyle="1" w:styleId="87">
    <w:name w:val="样式1"/>
    <w:basedOn w:val="4"/>
    <w:autoRedefine/>
    <w:qFormat/>
    <w:uiPriority w:val="0"/>
    <w:rPr>
      <w:rFonts w:eastAsia="Arial"/>
    </w:rPr>
  </w:style>
  <w:style w:type="paragraph" w:customStyle="1" w:styleId="88">
    <w:name w:val="Char Char Char Char Char Char Char Char Char Char Char Char Char"/>
    <w:basedOn w:val="1"/>
    <w:autoRedefine/>
    <w:qFormat/>
    <w:uiPriority w:val="0"/>
  </w:style>
  <w:style w:type="paragraph" w:customStyle="1" w:styleId="89">
    <w:name w:val="p"/>
    <w:basedOn w:val="1"/>
    <w:autoRedefine/>
    <w:qFormat/>
    <w:uiPriority w:val="0"/>
    <w:rPr>
      <w:rFonts w:ascii="宋体"/>
      <w:sz w:val="24"/>
    </w:rPr>
  </w:style>
  <w:style w:type="paragraph" w:customStyle="1" w:styleId="90">
    <w:name w:val="Char Char Char Char"/>
    <w:basedOn w:val="1"/>
    <w:autoRedefine/>
    <w:qFormat/>
    <w:uiPriority w:val="0"/>
  </w:style>
  <w:style w:type="paragraph" w:customStyle="1" w:styleId="91">
    <w:name w:val="_Style 84"/>
    <w:basedOn w:val="1"/>
    <w:next w:val="1"/>
    <w:autoRedefine/>
    <w:qFormat/>
    <w:uiPriority w:val="0"/>
    <w:pPr>
      <w:pBdr>
        <w:bottom w:val="single" w:color="auto" w:sz="6" w:space="1"/>
      </w:pBdr>
      <w:jc w:val="center"/>
    </w:pPr>
    <w:rPr>
      <w:rFonts w:ascii="Arial"/>
      <w:vanish/>
      <w:sz w:val="16"/>
    </w:rPr>
  </w:style>
  <w:style w:type="paragraph" w:customStyle="1" w:styleId="92">
    <w:name w:val="1"/>
    <w:basedOn w:val="1"/>
    <w:next w:val="1"/>
    <w:autoRedefine/>
    <w:qFormat/>
    <w:uiPriority w:val="0"/>
  </w:style>
  <w:style w:type="paragraph" w:customStyle="1" w:styleId="93">
    <w:name w:val="p15"/>
    <w:autoRedefine/>
    <w:qFormat/>
    <w:uiPriority w:val="0"/>
    <w:pPr>
      <w:jc w:val="both"/>
    </w:pPr>
    <w:rPr>
      <w:rFonts w:ascii="宋体" w:hAnsi="Times New Roman" w:eastAsia="宋体" w:cs="宋体"/>
      <w:sz w:val="21"/>
      <w:szCs w:val="21"/>
      <w:lang w:val="en-US" w:eastAsia="zh-CN" w:bidi="ar-SA"/>
    </w:rPr>
  </w:style>
  <w:style w:type="paragraph" w:customStyle="1" w:styleId="94">
    <w:name w:val="样式 标题 2 + Times New Roman 四号 非加粗 段前: 5 磅 段后: 0 磅 行距: 固定值 20..."/>
    <w:basedOn w:val="3"/>
    <w:autoRedefine/>
    <w:qFormat/>
    <w:uiPriority w:val="0"/>
    <w:pPr>
      <w:spacing w:line="400" w:lineRule="exact"/>
    </w:pPr>
    <w:rPr>
      <w:rFonts w:ascii="Times New Roman" w:hAnsi="Times New Roman" w:cs="宋体"/>
      <w:b w:val="0"/>
      <w:bCs w:val="0"/>
      <w:sz w:val="28"/>
      <w:szCs w:val="20"/>
    </w:rPr>
  </w:style>
  <w:style w:type="paragraph" w:customStyle="1" w:styleId="95">
    <w:name w:val="Table Paragraph"/>
    <w:basedOn w:val="1"/>
    <w:autoRedefine/>
    <w:qFormat/>
    <w:uiPriority w:val="0"/>
    <w:pPr>
      <w:autoSpaceDE w:val="0"/>
      <w:autoSpaceDN w:val="0"/>
      <w:jc w:val="left"/>
    </w:pPr>
    <w:rPr>
      <w:rFonts w:ascii="宋体" w:hAnsi="宋体" w:cs="宋体"/>
      <w:kern w:val="0"/>
      <w:sz w:val="22"/>
      <w:szCs w:val="22"/>
      <w:lang w:val="zh-CN"/>
    </w:rPr>
  </w:style>
  <w:style w:type="paragraph" w:customStyle="1" w:styleId="96">
    <w:name w:val="p0"/>
    <w:basedOn w:val="1"/>
    <w:autoRedefine/>
    <w:qFormat/>
    <w:uiPriority w:val="99"/>
    <w:pPr>
      <w:widowControl/>
    </w:pPr>
    <w:rPr>
      <w:kern w:val="0"/>
      <w:szCs w:val="21"/>
    </w:rPr>
  </w:style>
  <w:style w:type="paragraph" w:customStyle="1" w:styleId="97">
    <w:name w:val="样式3"/>
    <w:basedOn w:val="4"/>
    <w:autoRedefine/>
    <w:qFormat/>
    <w:uiPriority w:val="0"/>
    <w:rPr>
      <w:rFonts w:eastAsia="Arial"/>
    </w:rPr>
  </w:style>
  <w:style w:type="paragraph" w:customStyle="1" w:styleId="98">
    <w:name w:val="样式 标题 3 + (中文) 黑体 小四 非加粗 段前: 7.8 磅 段后: 0 磅 行距: 固定值 20 磅"/>
    <w:basedOn w:val="4"/>
    <w:autoRedefine/>
    <w:qFormat/>
    <w:uiPriority w:val="0"/>
    <w:pPr>
      <w:spacing w:line="400" w:lineRule="exact"/>
    </w:pPr>
    <w:rPr>
      <w:rFonts w:eastAsia="黑体" w:cs="宋体"/>
      <w:b w:val="0"/>
      <w:bCs w:val="0"/>
      <w:sz w:val="24"/>
      <w:szCs w:val="20"/>
    </w:rPr>
  </w:style>
  <w:style w:type="paragraph" w:customStyle="1" w:styleId="99">
    <w:name w:val="Char Char Char Char Char Char Char Char Char Char Char Char Char1"/>
    <w:basedOn w:val="1"/>
    <w:autoRedefine/>
    <w:qFormat/>
    <w:uiPriority w:val="0"/>
  </w:style>
  <w:style w:type="paragraph" w:customStyle="1" w:styleId="100">
    <w:name w:val="Char4"/>
    <w:basedOn w:val="1"/>
    <w:autoRedefine/>
    <w:qFormat/>
    <w:uiPriority w:val="0"/>
    <w:pPr>
      <w:widowControl/>
      <w:spacing w:line="360" w:lineRule="auto"/>
      <w:ind w:firstLine="200" w:firstLineChars="200"/>
      <w:textAlignment w:val="baseline"/>
    </w:pPr>
    <w:rPr>
      <w:color w:val="000000"/>
      <w:kern w:val="0"/>
      <w:szCs w:val="20"/>
      <w:u w:color="000000"/>
    </w:rPr>
  </w:style>
  <w:style w:type="paragraph" w:customStyle="1" w:styleId="101">
    <w:name w:val="正文2"/>
    <w:autoRedefine/>
    <w:qFormat/>
    <w:uiPriority w:val="0"/>
    <w:pPr>
      <w:widowControl w:val="0"/>
      <w:jc w:val="both"/>
    </w:pPr>
    <w:rPr>
      <w:rFonts w:ascii="Times New Roman" w:hAnsi="Times New Roman" w:eastAsia="宋体" w:cs="Times New Roman"/>
      <w:lang w:val="en-US" w:eastAsia="zh-CN" w:bidi="ar-SA"/>
    </w:rPr>
  </w:style>
  <w:style w:type="character" w:customStyle="1" w:styleId="102">
    <w:name w:val="first-child"/>
    <w:basedOn w:val="48"/>
    <w:autoRedefine/>
    <w:qFormat/>
    <w:uiPriority w:val="0"/>
  </w:style>
  <w:style w:type="character" w:customStyle="1" w:styleId="103">
    <w:name w:val="Char Char Char Char Char Char"/>
    <w:autoRedefine/>
    <w:qFormat/>
    <w:uiPriority w:val="0"/>
    <w:rPr>
      <w:rFonts w:ascii="Arial" w:hAnsi="Arial" w:eastAsia="黑体"/>
      <w:b/>
      <w:bCs/>
      <w:kern w:val="2"/>
      <w:sz w:val="32"/>
      <w:szCs w:val="32"/>
      <w:lang w:val="en-US" w:eastAsia="zh-CN" w:bidi="ar-SA"/>
    </w:rPr>
  </w:style>
  <w:style w:type="character" w:customStyle="1" w:styleId="104">
    <w:name w:val="l11"/>
    <w:autoRedefine/>
    <w:qFormat/>
    <w:uiPriority w:val="0"/>
    <w:rPr>
      <w:color w:val="999999"/>
    </w:rPr>
  </w:style>
  <w:style w:type="character" w:customStyle="1" w:styleId="105">
    <w:name w:val="Char Char"/>
    <w:autoRedefine/>
    <w:qFormat/>
    <w:uiPriority w:val="0"/>
    <w:rPr>
      <w:rFonts w:ascii="Arial" w:hAnsi="Arial" w:eastAsia="黑体"/>
      <w:b/>
      <w:bCs/>
      <w:kern w:val="2"/>
      <w:sz w:val="32"/>
      <w:szCs w:val="32"/>
      <w:lang w:val="en-US" w:eastAsia="zh-CN" w:bidi="ar-SA"/>
    </w:rPr>
  </w:style>
  <w:style w:type="character" w:customStyle="1" w:styleId="106">
    <w:name w:val="Char Char5"/>
    <w:autoRedefine/>
    <w:qFormat/>
    <w:uiPriority w:val="0"/>
    <w:rPr>
      <w:rFonts w:ascii="Arial" w:hAnsi="Arial" w:eastAsia="黑体"/>
      <w:b/>
      <w:bCs/>
      <w:kern w:val="2"/>
      <w:sz w:val="32"/>
      <w:szCs w:val="32"/>
    </w:rPr>
  </w:style>
  <w:style w:type="character" w:customStyle="1" w:styleId="107">
    <w:name w:val="msg-box28"/>
    <w:basedOn w:val="48"/>
    <w:autoRedefine/>
    <w:qFormat/>
    <w:uiPriority w:val="0"/>
  </w:style>
  <w:style w:type="character" w:customStyle="1" w:styleId="108">
    <w:name w:val="img_title6"/>
    <w:autoRedefine/>
    <w:qFormat/>
    <w:uiPriority w:val="0"/>
    <w:rPr>
      <w:vanish/>
    </w:rPr>
  </w:style>
  <w:style w:type="character" w:customStyle="1" w:styleId="109">
    <w:name w:val="tit12"/>
    <w:autoRedefine/>
    <w:qFormat/>
    <w:uiPriority w:val="0"/>
    <w:rPr>
      <w:color w:val="04A06C"/>
    </w:rPr>
  </w:style>
  <w:style w:type="character" w:customStyle="1" w:styleId="110">
    <w:name w:val="Char Char2"/>
    <w:autoRedefine/>
    <w:qFormat/>
    <w:uiPriority w:val="0"/>
    <w:rPr>
      <w:rFonts w:eastAsia="宋体"/>
      <w:kern w:val="2"/>
      <w:sz w:val="21"/>
      <w:szCs w:val="24"/>
      <w:lang w:val="en-US" w:eastAsia="zh-CN" w:bidi="ar-SA"/>
    </w:rPr>
  </w:style>
  <w:style w:type="character" w:customStyle="1" w:styleId="111">
    <w:name w:val="nostart"/>
    <w:autoRedefine/>
    <w:qFormat/>
    <w:uiPriority w:val="0"/>
    <w:rPr>
      <w:color w:val="FF0000"/>
    </w:rPr>
  </w:style>
  <w:style w:type="character" w:customStyle="1" w:styleId="112">
    <w:name w:val="nostart3"/>
    <w:basedOn w:val="48"/>
    <w:autoRedefine/>
    <w:qFormat/>
    <w:uiPriority w:val="0"/>
  </w:style>
  <w:style w:type="character" w:customStyle="1" w:styleId="113">
    <w:name w:val="img4"/>
    <w:basedOn w:val="48"/>
    <w:autoRedefine/>
    <w:qFormat/>
    <w:uiPriority w:val="0"/>
  </w:style>
  <w:style w:type="character" w:customStyle="1" w:styleId="114">
    <w:name w:val="tit11"/>
    <w:autoRedefine/>
    <w:qFormat/>
    <w:uiPriority w:val="0"/>
    <w:rPr>
      <w:color w:val="B60000"/>
    </w:rPr>
  </w:style>
  <w:style w:type="character" w:customStyle="1" w:styleId="115">
    <w:name w:val="批注文字 字符"/>
    <w:link w:val="14"/>
    <w:autoRedefine/>
    <w:qFormat/>
    <w:uiPriority w:val="0"/>
    <w:rPr>
      <w:rFonts w:eastAsia="宋体"/>
      <w:kern w:val="2"/>
      <w:sz w:val="21"/>
      <w:szCs w:val="24"/>
      <w:lang w:val="en-US" w:eastAsia="zh-CN" w:bidi="ar-SA"/>
    </w:rPr>
  </w:style>
  <w:style w:type="character" w:customStyle="1" w:styleId="116">
    <w:name w:val="over"/>
    <w:autoRedefine/>
    <w:qFormat/>
    <w:uiPriority w:val="0"/>
    <w:rPr>
      <w:color w:val="B60000"/>
    </w:rPr>
  </w:style>
  <w:style w:type="character" w:customStyle="1" w:styleId="117">
    <w:name w:val="HTML 预设格式 字符"/>
    <w:link w:val="39"/>
    <w:autoRedefine/>
    <w:qFormat/>
    <w:uiPriority w:val="0"/>
    <w:rPr>
      <w:rFonts w:ascii="宋体" w:hAnsi="宋体" w:cs="宋体"/>
      <w:sz w:val="24"/>
      <w:szCs w:val="24"/>
    </w:rPr>
  </w:style>
  <w:style w:type="character" w:customStyle="1" w:styleId="118">
    <w:name w:val="l6"/>
    <w:autoRedefine/>
    <w:qFormat/>
    <w:uiPriority w:val="0"/>
    <w:rPr>
      <w:color w:val="999999"/>
    </w:rPr>
  </w:style>
  <w:style w:type="character" w:customStyle="1" w:styleId="119">
    <w:name w:val="datetime"/>
    <w:autoRedefine/>
    <w:qFormat/>
    <w:uiPriority w:val="0"/>
    <w:rPr>
      <w:rFonts w:hint="default" w:ascii="Arial" w:hAnsi="Arial" w:cs="Arial"/>
      <w:color w:val="999999"/>
      <w:sz w:val="21"/>
      <w:szCs w:val="21"/>
    </w:rPr>
  </w:style>
  <w:style w:type="character" w:customStyle="1" w:styleId="120">
    <w:name w:val="txt1"/>
    <w:basedOn w:val="48"/>
    <w:autoRedefine/>
    <w:qFormat/>
    <w:uiPriority w:val="0"/>
  </w:style>
  <w:style w:type="character" w:customStyle="1" w:styleId="121">
    <w:name w:val="starting1"/>
    <w:autoRedefine/>
    <w:qFormat/>
    <w:uiPriority w:val="0"/>
    <w:rPr>
      <w:color w:val="339900"/>
    </w:rPr>
  </w:style>
  <w:style w:type="character" w:customStyle="1" w:styleId="122">
    <w:name w:val="starting2"/>
    <w:autoRedefine/>
    <w:qFormat/>
    <w:uiPriority w:val="0"/>
    <w:rPr>
      <w:color w:val="B60000"/>
    </w:rPr>
  </w:style>
  <w:style w:type="character" w:customStyle="1" w:styleId="123">
    <w:name w:val="标题 1 Char"/>
    <w:autoRedefine/>
    <w:qFormat/>
    <w:uiPriority w:val="0"/>
    <w:rPr>
      <w:rFonts w:eastAsia="宋体"/>
      <w:b/>
      <w:bCs/>
      <w:kern w:val="44"/>
      <w:sz w:val="44"/>
      <w:szCs w:val="44"/>
      <w:lang w:val="en-US" w:eastAsia="zh-CN" w:bidi="ar-SA"/>
    </w:rPr>
  </w:style>
  <w:style w:type="character" w:customStyle="1" w:styleId="124">
    <w:name w:val="red"/>
    <w:autoRedefine/>
    <w:qFormat/>
    <w:uiPriority w:val="0"/>
    <w:rPr>
      <w:rFonts w:hint="default" w:ascii="Arial" w:hAnsi="Arial" w:cs="Arial"/>
      <w:color w:val="E50000"/>
    </w:rPr>
  </w:style>
  <w:style w:type="character" w:customStyle="1" w:styleId="125">
    <w:name w:val="Char Char4"/>
    <w:autoRedefine/>
    <w:qFormat/>
    <w:uiPriority w:val="0"/>
    <w:rPr>
      <w:rFonts w:eastAsia="宋体"/>
      <w:b/>
      <w:bCs/>
      <w:kern w:val="44"/>
      <w:sz w:val="44"/>
      <w:szCs w:val="44"/>
      <w:lang w:val="en-US" w:eastAsia="zh-CN" w:bidi="ar-SA"/>
    </w:rPr>
  </w:style>
  <w:style w:type="character" w:customStyle="1" w:styleId="126">
    <w:name w:val="font161"/>
    <w:autoRedefine/>
    <w:qFormat/>
    <w:uiPriority w:val="0"/>
    <w:rPr>
      <w:b/>
      <w:bCs/>
      <w:sz w:val="32"/>
      <w:szCs w:val="32"/>
    </w:rPr>
  </w:style>
  <w:style w:type="character" w:customStyle="1" w:styleId="127">
    <w:name w:val="Char Char8"/>
    <w:autoRedefine/>
    <w:qFormat/>
    <w:uiPriority w:val="0"/>
    <w:rPr>
      <w:rFonts w:ascii="Arial" w:hAnsi="Arial" w:eastAsia="黑体"/>
      <w:b/>
      <w:bCs/>
      <w:kern w:val="2"/>
      <w:sz w:val="32"/>
      <w:szCs w:val="32"/>
      <w:lang w:val="en-US" w:eastAsia="zh-CN" w:bidi="ar-SA"/>
    </w:rPr>
  </w:style>
  <w:style w:type="character" w:customStyle="1" w:styleId="128">
    <w:name w:val="msg-box29"/>
    <w:basedOn w:val="48"/>
    <w:autoRedefine/>
    <w:qFormat/>
    <w:uiPriority w:val="0"/>
  </w:style>
  <w:style w:type="character" w:customStyle="1" w:styleId="129">
    <w:name w:val="over2"/>
    <w:autoRedefine/>
    <w:qFormat/>
    <w:uiPriority w:val="0"/>
    <w:rPr>
      <w:color w:val="999999"/>
    </w:rPr>
  </w:style>
  <w:style w:type="character" w:customStyle="1" w:styleId="130">
    <w:name w:val="img_title7"/>
    <w:autoRedefine/>
    <w:qFormat/>
    <w:uiPriority w:val="0"/>
    <w:rPr>
      <w:vanish/>
    </w:rPr>
  </w:style>
  <w:style w:type="character" w:customStyle="1" w:styleId="131">
    <w:name w:val="l7"/>
    <w:autoRedefine/>
    <w:qFormat/>
    <w:uiPriority w:val="0"/>
    <w:rPr>
      <w:color w:val="999999"/>
    </w:rPr>
  </w:style>
  <w:style w:type="character" w:customStyle="1" w:styleId="132">
    <w:name w:val="标题 5 字符"/>
    <w:link w:val="6"/>
    <w:autoRedefine/>
    <w:qFormat/>
    <w:uiPriority w:val="0"/>
    <w:rPr>
      <w:b/>
      <w:bCs/>
      <w:kern w:val="2"/>
      <w:sz w:val="28"/>
      <w:szCs w:val="28"/>
    </w:rPr>
  </w:style>
  <w:style w:type="character" w:customStyle="1" w:styleId="133">
    <w:name w:val="l51"/>
    <w:autoRedefine/>
    <w:qFormat/>
    <w:uiPriority w:val="0"/>
    <w:rPr>
      <w:color w:val="999999"/>
    </w:rPr>
  </w:style>
  <w:style w:type="character" w:customStyle="1" w:styleId="134">
    <w:name w:val="num81"/>
    <w:basedOn w:val="48"/>
    <w:autoRedefine/>
    <w:qFormat/>
    <w:uiPriority w:val="0"/>
  </w:style>
  <w:style w:type="character" w:customStyle="1" w:styleId="135">
    <w:name w:val="Char Char1"/>
    <w:autoRedefine/>
    <w:qFormat/>
    <w:uiPriority w:val="0"/>
    <w:rPr>
      <w:rFonts w:eastAsia="宋体"/>
      <w:kern w:val="2"/>
      <w:sz w:val="21"/>
      <w:szCs w:val="24"/>
      <w:lang w:val="en-US" w:eastAsia="zh-CN" w:bidi="ar-SA"/>
    </w:rPr>
  </w:style>
  <w:style w:type="character" w:customStyle="1" w:styleId="136">
    <w:name w:val="zs"/>
    <w:autoRedefine/>
    <w:qFormat/>
    <w:uiPriority w:val="0"/>
    <w:rPr>
      <w:color w:val="8D744B"/>
      <w:sz w:val="18"/>
      <w:szCs w:val="18"/>
    </w:rPr>
  </w:style>
  <w:style w:type="character" w:customStyle="1" w:styleId="137">
    <w:name w:val="bigfont"/>
    <w:basedOn w:val="48"/>
    <w:autoRedefine/>
    <w:qFormat/>
    <w:uiPriority w:val="0"/>
  </w:style>
  <w:style w:type="character" w:customStyle="1" w:styleId="138">
    <w:name w:val="txt"/>
    <w:autoRedefine/>
    <w:qFormat/>
    <w:uiPriority w:val="0"/>
    <w:rPr>
      <w:color w:val="C0C0C0"/>
    </w:rPr>
  </w:style>
  <w:style w:type="character" w:customStyle="1" w:styleId="139">
    <w:name w:val="纯文本 字符"/>
    <w:link w:val="21"/>
    <w:autoRedefine/>
    <w:qFormat/>
    <w:uiPriority w:val="0"/>
    <w:rPr>
      <w:rFonts w:ascii="Courier New" w:hAnsi="Courier New" w:eastAsia="宋体"/>
      <w:kern w:val="2"/>
      <w:sz w:val="21"/>
      <w:lang w:val="en-US" w:eastAsia="zh-CN" w:bidi="ar-SA"/>
    </w:rPr>
  </w:style>
  <w:style w:type="character" w:customStyle="1" w:styleId="140">
    <w:name w:val="jg"/>
    <w:basedOn w:val="48"/>
    <w:autoRedefine/>
    <w:qFormat/>
    <w:uiPriority w:val="0"/>
  </w:style>
  <w:style w:type="character" w:customStyle="1" w:styleId="141">
    <w:name w:val="17"/>
    <w:autoRedefine/>
    <w:qFormat/>
    <w:uiPriority w:val="0"/>
    <w:rPr>
      <w:rFonts w:ascii="仿宋_GB2312" w:eastAsia="仿宋_GB2312"/>
      <w:color w:val="auto"/>
      <w:sz w:val="28"/>
      <w:szCs w:val="28"/>
      <w:u w:val="single"/>
    </w:rPr>
  </w:style>
  <w:style w:type="character" w:customStyle="1" w:styleId="142">
    <w:name w:val="job"/>
    <w:basedOn w:val="48"/>
    <w:autoRedefine/>
    <w:qFormat/>
    <w:uiPriority w:val="0"/>
  </w:style>
  <w:style w:type="character" w:customStyle="1" w:styleId="143">
    <w:name w:val="job1"/>
    <w:basedOn w:val="48"/>
    <w:autoRedefine/>
    <w:qFormat/>
    <w:uiPriority w:val="0"/>
  </w:style>
  <w:style w:type="character" w:customStyle="1" w:styleId="144">
    <w:name w:val="正文文本 字符"/>
    <w:link w:val="16"/>
    <w:autoRedefine/>
    <w:qFormat/>
    <w:uiPriority w:val="0"/>
    <w:rPr>
      <w:rFonts w:eastAsia="宋体"/>
      <w:kern w:val="2"/>
      <w:sz w:val="21"/>
      <w:szCs w:val="24"/>
      <w:lang w:val="en-US" w:eastAsia="zh-CN" w:bidi="ar-SA"/>
    </w:rPr>
  </w:style>
  <w:style w:type="character" w:customStyle="1" w:styleId="145">
    <w:name w:val="p05"/>
    <w:basedOn w:val="48"/>
    <w:autoRedefine/>
    <w:qFormat/>
    <w:uiPriority w:val="0"/>
  </w:style>
  <w:style w:type="character" w:customStyle="1" w:styleId="146">
    <w:name w:val="Char Char7"/>
    <w:autoRedefine/>
    <w:qFormat/>
    <w:uiPriority w:val="0"/>
    <w:rPr>
      <w:rFonts w:ascii="Arial" w:hAnsi="Arial" w:eastAsia="黑体"/>
      <w:b/>
      <w:bCs/>
      <w:kern w:val="2"/>
      <w:sz w:val="32"/>
      <w:szCs w:val="32"/>
      <w:lang w:val="en-US" w:eastAsia="zh-CN" w:bidi="ar-SA"/>
    </w:rPr>
  </w:style>
  <w:style w:type="character" w:customStyle="1" w:styleId="147">
    <w:name w:val="over3"/>
    <w:basedOn w:val="48"/>
    <w:autoRedefine/>
    <w:qFormat/>
    <w:uiPriority w:val="0"/>
  </w:style>
  <w:style w:type="character" w:customStyle="1" w:styleId="148">
    <w:name w:val="Char Char3"/>
    <w:autoRedefine/>
    <w:qFormat/>
    <w:uiPriority w:val="0"/>
    <w:rPr>
      <w:rFonts w:ascii="Arial" w:hAnsi="Arial" w:eastAsia="黑体"/>
      <w:b/>
      <w:bCs/>
      <w:kern w:val="2"/>
      <w:sz w:val="32"/>
      <w:szCs w:val="32"/>
      <w:lang w:val="en-US" w:eastAsia="zh-CN" w:bidi="ar-SA"/>
    </w:rPr>
  </w:style>
  <w:style w:type="character" w:customStyle="1" w:styleId="149">
    <w:name w:val="Char Char71"/>
    <w:autoRedefine/>
    <w:qFormat/>
    <w:uiPriority w:val="0"/>
    <w:rPr>
      <w:rFonts w:ascii="Arial" w:hAnsi="Arial" w:eastAsia="黑体"/>
      <w:b/>
      <w:bCs/>
      <w:kern w:val="2"/>
      <w:sz w:val="32"/>
      <w:szCs w:val="32"/>
      <w:lang w:val="en-US" w:eastAsia="zh-CN" w:bidi="ar-SA"/>
    </w:rPr>
  </w:style>
  <w:style w:type="character" w:customStyle="1" w:styleId="150">
    <w:name w:val="num51"/>
    <w:basedOn w:val="48"/>
    <w:autoRedefine/>
    <w:qFormat/>
    <w:uiPriority w:val="0"/>
  </w:style>
  <w:style w:type="character" w:customStyle="1" w:styleId="151">
    <w:name w:val="Char Char Char"/>
    <w:autoRedefine/>
    <w:qFormat/>
    <w:uiPriority w:val="0"/>
    <w:rPr>
      <w:rFonts w:eastAsia="宋体"/>
      <w:b/>
      <w:bCs/>
      <w:kern w:val="44"/>
      <w:sz w:val="44"/>
      <w:szCs w:val="44"/>
      <w:lang w:val="en-US" w:eastAsia="zh-CN" w:bidi="ar-SA"/>
    </w:rPr>
  </w:style>
  <w:style w:type="character" w:customStyle="1" w:styleId="152">
    <w:name w:val="msg-box31"/>
    <w:basedOn w:val="48"/>
    <w:autoRedefine/>
    <w:qFormat/>
    <w:uiPriority w:val="0"/>
  </w:style>
  <w:style w:type="character" w:customStyle="1" w:styleId="153">
    <w:name w:val="msg-box30"/>
    <w:basedOn w:val="48"/>
    <w:autoRedefine/>
    <w:qFormat/>
    <w:uiPriority w:val="0"/>
  </w:style>
  <w:style w:type="character" w:customStyle="1" w:styleId="154">
    <w:name w:val="标题 1 Char Char"/>
    <w:autoRedefine/>
    <w:qFormat/>
    <w:uiPriority w:val="0"/>
    <w:rPr>
      <w:rFonts w:eastAsia="宋体"/>
      <w:b/>
      <w:bCs/>
      <w:kern w:val="44"/>
      <w:sz w:val="44"/>
      <w:szCs w:val="44"/>
      <w:lang w:val="en-US" w:eastAsia="zh-CN" w:bidi="ar-SA"/>
    </w:rPr>
  </w:style>
  <w:style w:type="character" w:customStyle="1" w:styleId="155">
    <w:name w:val="标题 3 字符"/>
    <w:link w:val="4"/>
    <w:autoRedefine/>
    <w:qFormat/>
    <w:uiPriority w:val="0"/>
    <w:rPr>
      <w:b/>
      <w:bCs/>
      <w:sz w:val="32"/>
      <w:szCs w:val="32"/>
    </w:rPr>
  </w:style>
  <w:style w:type="character" w:customStyle="1" w:styleId="156">
    <w:name w:val="c1"/>
    <w:basedOn w:val="48"/>
    <w:autoRedefine/>
    <w:qFormat/>
    <w:uiPriority w:val="0"/>
  </w:style>
  <w:style w:type="character" w:customStyle="1" w:styleId="157">
    <w:name w:val="纯文本 Char1"/>
    <w:autoRedefine/>
    <w:qFormat/>
    <w:uiPriority w:val="0"/>
    <w:rPr>
      <w:rFonts w:ascii="Courier New" w:hAnsi="Courier New" w:eastAsia="宋体"/>
      <w:kern w:val="2"/>
      <w:sz w:val="21"/>
      <w:lang w:val="en-US" w:eastAsia="zh-CN" w:bidi="ar-SA"/>
    </w:rPr>
  </w:style>
  <w:style w:type="character" w:customStyle="1" w:styleId="158">
    <w:name w:val="Char Char Char1"/>
    <w:autoRedefine/>
    <w:qFormat/>
    <w:uiPriority w:val="0"/>
    <w:rPr>
      <w:rFonts w:ascii="Arial" w:hAnsi="Arial" w:eastAsia="黑体"/>
      <w:b/>
      <w:bCs/>
      <w:kern w:val="2"/>
      <w:sz w:val="32"/>
      <w:szCs w:val="32"/>
      <w:lang w:val="en-US" w:eastAsia="zh-CN" w:bidi="ar-SA"/>
    </w:rPr>
  </w:style>
  <w:style w:type="character" w:customStyle="1" w:styleId="159">
    <w:name w:val="l3"/>
    <w:autoRedefine/>
    <w:qFormat/>
    <w:uiPriority w:val="0"/>
    <w:rPr>
      <w:color w:val="999999"/>
    </w:rPr>
  </w:style>
  <w:style w:type="character" w:customStyle="1" w:styleId="160">
    <w:name w:val="tit14"/>
    <w:autoRedefine/>
    <w:qFormat/>
    <w:uiPriority w:val="0"/>
    <w:rPr>
      <w:color w:val="B60000"/>
    </w:rPr>
  </w:style>
  <w:style w:type="character" w:customStyle="1" w:styleId="161">
    <w:name w:val="tit10"/>
    <w:autoRedefine/>
    <w:qFormat/>
    <w:uiPriority w:val="0"/>
    <w:rPr>
      <w:color w:val="B60000"/>
    </w:rPr>
  </w:style>
  <w:style w:type="character" w:customStyle="1" w:styleId="162">
    <w:name w:val="l21"/>
    <w:autoRedefine/>
    <w:qFormat/>
    <w:uiPriority w:val="0"/>
    <w:rPr>
      <w:color w:val="999999"/>
    </w:rPr>
  </w:style>
  <w:style w:type="character" w:customStyle="1" w:styleId="163">
    <w:name w:val="num71"/>
    <w:basedOn w:val="48"/>
    <w:autoRedefine/>
    <w:qFormat/>
    <w:uiPriority w:val="0"/>
  </w:style>
  <w:style w:type="character" w:customStyle="1" w:styleId="164">
    <w:name w:val="标题 2 Char Char"/>
    <w:autoRedefine/>
    <w:qFormat/>
    <w:uiPriority w:val="0"/>
    <w:rPr>
      <w:rFonts w:ascii="Arial" w:hAnsi="Arial" w:eastAsia="黑体"/>
      <w:b/>
      <w:bCs/>
      <w:kern w:val="2"/>
      <w:sz w:val="32"/>
      <w:szCs w:val="32"/>
      <w:lang w:val="en-US" w:eastAsia="zh-CN" w:bidi="ar-SA"/>
    </w:rPr>
  </w:style>
  <w:style w:type="character" w:customStyle="1" w:styleId="165">
    <w:name w:val="buvis"/>
    <w:autoRedefine/>
    <w:qFormat/>
    <w:uiPriority w:val="0"/>
    <w:rPr>
      <w:color w:val="999999"/>
    </w:rPr>
  </w:style>
  <w:style w:type="character" w:customStyle="1" w:styleId="166">
    <w:name w:val="name"/>
    <w:autoRedefine/>
    <w:qFormat/>
    <w:uiPriority w:val="0"/>
    <w:rPr>
      <w:color w:val="444444"/>
      <w:sz w:val="21"/>
      <w:szCs w:val="21"/>
    </w:rPr>
  </w:style>
  <w:style w:type="character" w:customStyle="1" w:styleId="167">
    <w:name w:val="layui-this"/>
    <w:autoRedefine/>
    <w:qFormat/>
    <w:uiPriority w:val="0"/>
    <w:rPr>
      <w:bdr w:val="single" w:color="EEEEEE" w:sz="6" w:space="0"/>
      <w:shd w:val="clear" w:color="auto" w:fill="FFFFFF"/>
    </w:rPr>
  </w:style>
  <w:style w:type="character" w:customStyle="1" w:styleId="168">
    <w:name w:val="标题 2 Char1"/>
    <w:autoRedefine/>
    <w:qFormat/>
    <w:uiPriority w:val="0"/>
    <w:rPr>
      <w:rFonts w:ascii="Arial" w:hAnsi="Arial" w:eastAsia="黑体"/>
      <w:b/>
      <w:bCs/>
      <w:kern w:val="2"/>
      <w:sz w:val="32"/>
      <w:szCs w:val="32"/>
      <w:lang w:val="en-US" w:eastAsia="zh-CN" w:bidi="ar-SA"/>
    </w:rPr>
  </w:style>
  <w:style w:type="character" w:customStyle="1" w:styleId="169">
    <w:name w:val="zw"/>
    <w:autoRedefine/>
    <w:qFormat/>
    <w:uiPriority w:val="0"/>
    <w:rPr>
      <w:color w:val="BD1E22"/>
      <w:sz w:val="22"/>
      <w:szCs w:val="22"/>
    </w:rPr>
  </w:style>
  <w:style w:type="character" w:customStyle="1" w:styleId="170">
    <w:name w:val="name1"/>
    <w:autoRedefine/>
    <w:qFormat/>
    <w:uiPriority w:val="0"/>
    <w:rPr>
      <w:color w:val="695435"/>
      <w:sz w:val="24"/>
      <w:szCs w:val="24"/>
    </w:rPr>
  </w:style>
  <w:style w:type="character" w:customStyle="1" w:styleId="171">
    <w:name w:val="num61"/>
    <w:basedOn w:val="48"/>
    <w:autoRedefine/>
    <w:qFormat/>
    <w:uiPriority w:val="0"/>
  </w:style>
  <w:style w:type="character" w:customStyle="1" w:styleId="172">
    <w:name w:val="mesg-myd"/>
    <w:autoRedefine/>
    <w:qFormat/>
    <w:uiPriority w:val="0"/>
    <w:rPr>
      <w:color w:val="EE0000"/>
    </w:rPr>
  </w:style>
  <w:style w:type="character" w:customStyle="1" w:styleId="173">
    <w:name w:val="c2"/>
    <w:basedOn w:val="48"/>
    <w:autoRedefine/>
    <w:qFormat/>
    <w:uiPriority w:val="0"/>
  </w:style>
  <w:style w:type="character" w:customStyle="1" w:styleId="174">
    <w:name w:val="c3"/>
    <w:basedOn w:val="48"/>
    <w:autoRedefine/>
    <w:qFormat/>
    <w:uiPriority w:val="0"/>
  </w:style>
  <w:style w:type="character" w:customStyle="1" w:styleId="175">
    <w:name w:val="over1"/>
    <w:autoRedefine/>
    <w:qFormat/>
    <w:uiPriority w:val="0"/>
    <w:rPr>
      <w:color w:val="B60000"/>
    </w:rPr>
  </w:style>
  <w:style w:type="character" w:customStyle="1" w:styleId="176">
    <w:name w:val="tit13"/>
    <w:autoRedefine/>
    <w:qFormat/>
    <w:uiPriority w:val="0"/>
    <w:rPr>
      <w:color w:val="FFFFFF"/>
    </w:rPr>
  </w:style>
  <w:style w:type="character" w:customStyle="1" w:styleId="177">
    <w:name w:val="Char Char21"/>
    <w:autoRedefine/>
    <w:qFormat/>
    <w:uiPriority w:val="0"/>
    <w:rPr>
      <w:rFonts w:eastAsia="宋体"/>
      <w:kern w:val="2"/>
      <w:sz w:val="21"/>
      <w:szCs w:val="24"/>
      <w:lang w:val="en-US" w:eastAsia="zh-CN" w:bidi="ar-SA"/>
    </w:rPr>
  </w:style>
  <w:style w:type="character" w:customStyle="1" w:styleId="178">
    <w:name w:val="l41"/>
    <w:autoRedefine/>
    <w:qFormat/>
    <w:uiPriority w:val="0"/>
    <w:rPr>
      <w:color w:val="999999"/>
    </w:rPr>
  </w:style>
  <w:style w:type="character" w:customStyle="1" w:styleId="179">
    <w:name w:val="16"/>
    <w:autoRedefine/>
    <w:qFormat/>
    <w:uiPriority w:val="0"/>
    <w:rPr>
      <w:rFonts w:ascii="仿宋_GB2312" w:eastAsia="仿宋_GB2312"/>
      <w:color w:val="auto"/>
      <w:sz w:val="28"/>
      <w:szCs w:val="28"/>
    </w:rPr>
  </w:style>
  <w:style w:type="character" w:customStyle="1" w:styleId="180">
    <w:name w:val="num31"/>
    <w:basedOn w:val="48"/>
    <w:autoRedefine/>
    <w:qFormat/>
    <w:uiPriority w:val="0"/>
  </w:style>
  <w:style w:type="character" w:customStyle="1" w:styleId="181">
    <w:name w:val="starting4"/>
    <w:basedOn w:val="48"/>
    <w:autoRedefine/>
    <w:qFormat/>
    <w:uiPriority w:val="0"/>
  </w:style>
  <w:style w:type="character" w:customStyle="1" w:styleId="182">
    <w:name w:val="bsharetext"/>
    <w:basedOn w:val="48"/>
    <w:autoRedefine/>
    <w:qFormat/>
    <w:uiPriority w:val="0"/>
  </w:style>
  <w:style w:type="character" w:customStyle="1" w:styleId="183">
    <w:name w:val="unit"/>
    <w:autoRedefine/>
    <w:qFormat/>
    <w:uiPriority w:val="0"/>
    <w:rPr>
      <w:color w:val="999999"/>
    </w:rPr>
  </w:style>
  <w:style w:type="character" w:customStyle="1" w:styleId="184">
    <w:name w:val="nostart2"/>
    <w:autoRedefine/>
    <w:qFormat/>
    <w:uiPriority w:val="0"/>
    <w:rPr>
      <w:color w:val="B60000"/>
    </w:rPr>
  </w:style>
  <w:style w:type="character" w:customStyle="1" w:styleId="185">
    <w:name w:val="纯文本 Char"/>
    <w:autoRedefine/>
    <w:qFormat/>
    <w:uiPriority w:val="99"/>
    <w:rPr>
      <w:rFonts w:ascii="Courier New" w:hAnsi="Courier New" w:eastAsia="宋体"/>
      <w:kern w:val="2"/>
      <w:sz w:val="21"/>
      <w:lang w:val="en-US" w:eastAsia="zh-CN" w:bidi="ar-SA"/>
    </w:rPr>
  </w:style>
  <w:style w:type="character" w:customStyle="1" w:styleId="186">
    <w:name w:val="Char Char81"/>
    <w:autoRedefine/>
    <w:qFormat/>
    <w:uiPriority w:val="0"/>
    <w:rPr>
      <w:rFonts w:ascii="Arial" w:hAnsi="Arial" w:eastAsia="黑体"/>
      <w:b/>
      <w:bCs/>
      <w:kern w:val="2"/>
      <w:sz w:val="32"/>
      <w:szCs w:val="32"/>
      <w:lang w:val="en-US" w:eastAsia="zh-CN" w:bidi="ar-SA"/>
    </w:rPr>
  </w:style>
  <w:style w:type="character" w:customStyle="1" w:styleId="187">
    <w:name w:val="starting"/>
    <w:autoRedefine/>
    <w:qFormat/>
    <w:uiPriority w:val="0"/>
    <w:rPr>
      <w:color w:val="339900"/>
    </w:rPr>
  </w:style>
  <w:style w:type="character" w:customStyle="1" w:styleId="188">
    <w:name w:val="nostart1"/>
    <w:autoRedefine/>
    <w:qFormat/>
    <w:uiPriority w:val="0"/>
    <w:rPr>
      <w:color w:val="FF0000"/>
    </w:rPr>
  </w:style>
  <w:style w:type="character" w:customStyle="1" w:styleId="189">
    <w:name w:val="num210"/>
    <w:basedOn w:val="48"/>
    <w:autoRedefine/>
    <w:qFormat/>
    <w:uiPriority w:val="0"/>
  </w:style>
  <w:style w:type="character" w:customStyle="1" w:styleId="190">
    <w:name w:val="buvis1"/>
    <w:autoRedefine/>
    <w:qFormat/>
    <w:uiPriority w:val="0"/>
    <w:rPr>
      <w:color w:val="CC0000"/>
    </w:rPr>
  </w:style>
  <w:style w:type="character" w:customStyle="1" w:styleId="191">
    <w:name w:val="starting3"/>
    <w:basedOn w:val="48"/>
    <w:autoRedefine/>
    <w:qFormat/>
    <w:uiPriority w:val="0"/>
  </w:style>
  <w:style w:type="character" w:customStyle="1" w:styleId="192">
    <w:name w:val="textcontents"/>
    <w:basedOn w:val="48"/>
    <w:autoRedefine/>
    <w:qFormat/>
    <w:uiPriority w:val="0"/>
  </w:style>
  <w:style w:type="character" w:customStyle="1" w:styleId="193">
    <w:name w:val="num41"/>
    <w:basedOn w:val="48"/>
    <w:autoRedefine/>
    <w:qFormat/>
    <w:uiPriority w:val="0"/>
  </w:style>
  <w:style w:type="character" w:customStyle="1" w:styleId="194">
    <w:name w:val="tit9"/>
    <w:autoRedefine/>
    <w:qFormat/>
    <w:uiPriority w:val="0"/>
    <w:rPr>
      <w:color w:val="B60000"/>
      <w:sz w:val="27"/>
      <w:szCs w:val="27"/>
      <w:bdr w:val="single" w:color="DFCEB8" w:sz="6" w:space="0"/>
      <w:shd w:val="clear" w:color="auto" w:fill="FFFFFF"/>
    </w:rPr>
  </w:style>
  <w:style w:type="character" w:customStyle="1" w:styleId="195">
    <w:name w:val="name2"/>
    <w:autoRedefine/>
    <w:qFormat/>
    <w:uiPriority w:val="0"/>
    <w:rPr>
      <w:color w:val="000000"/>
      <w:sz w:val="39"/>
      <w:szCs w:val="39"/>
    </w:rPr>
  </w:style>
  <w:style w:type="character" w:customStyle="1" w:styleId="196">
    <w:name w:val="img_title8"/>
    <w:autoRedefine/>
    <w:qFormat/>
    <w:uiPriority w:val="0"/>
    <w:rPr>
      <w:vanish/>
    </w:rPr>
  </w:style>
  <w:style w:type="character" w:customStyle="1" w:styleId="197">
    <w:name w:val="tit15"/>
    <w:autoRedefine/>
    <w:qFormat/>
    <w:uiPriority w:val="0"/>
    <w:rPr>
      <w:b/>
      <w:color w:val="B60000"/>
    </w:rPr>
  </w:style>
  <w:style w:type="character" w:customStyle="1" w:styleId="198">
    <w:name w:val="img_title9"/>
    <w:autoRedefine/>
    <w:qFormat/>
    <w:uiPriority w:val="0"/>
    <w:rPr>
      <w:vanish/>
    </w:rPr>
  </w:style>
  <w:style w:type="character" w:customStyle="1" w:styleId="199">
    <w:name w:val="标题 2 字符"/>
    <w:link w:val="3"/>
    <w:autoRedefine/>
    <w:qFormat/>
    <w:uiPriority w:val="0"/>
    <w:rPr>
      <w:rFonts w:ascii="Arial" w:hAnsi="Arial" w:eastAsia="黑体"/>
      <w:b/>
      <w:bCs/>
      <w:kern w:val="2"/>
      <w:sz w:val="21"/>
      <w:szCs w:val="32"/>
      <w:lang w:val="en-US" w:eastAsia="zh-CN" w:bidi="ar-SA"/>
    </w:rPr>
  </w:style>
  <w:style w:type="paragraph" w:customStyle="1" w:styleId="200">
    <w:name w:val="正文 New"/>
    <w:next w:val="201"/>
    <w:autoRedefine/>
    <w:qFormat/>
    <w:uiPriority w:val="0"/>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201">
    <w:name w:val="正文缩进1"/>
    <w:basedOn w:val="1"/>
    <w:next w:val="13"/>
    <w:autoRedefine/>
    <w:qFormat/>
    <w:uiPriority w:val="0"/>
    <w:pPr>
      <w:spacing w:line="360" w:lineRule="atLeast"/>
      <w:ind w:firstLine="482"/>
    </w:pPr>
    <w:rPr>
      <w:sz w:val="24"/>
    </w:rPr>
  </w:style>
  <w:style w:type="paragraph" w:customStyle="1" w:styleId="202">
    <w:name w:val="l正文"/>
    <w:autoRedefine/>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character" w:customStyle="1" w:styleId="203">
    <w:name w:val="15"/>
    <w:basedOn w:val="48"/>
    <w:autoRedefine/>
    <w:qFormat/>
    <w:uiPriority w:val="0"/>
    <w:rPr>
      <w:rFonts w:hint="default" w:ascii="Times New Roman" w:hAnsi="Times New Roman" w:cs="Times New Roman"/>
    </w:rPr>
  </w:style>
  <w:style w:type="character" w:customStyle="1" w:styleId="204">
    <w:name w:val="10"/>
    <w:basedOn w:val="48"/>
    <w:autoRedefine/>
    <w:qFormat/>
    <w:uiPriority w:val="0"/>
    <w:rPr>
      <w:rFonts w:hint="default" w:ascii="Times New Roman" w:hAnsi="Times New Roman" w:cs="Times New Roman"/>
    </w:rPr>
  </w:style>
  <w:style w:type="character" w:customStyle="1" w:styleId="205">
    <w:name w:val="标题 1 字符"/>
    <w:link w:val="2"/>
    <w:autoRedefine/>
    <w:qFormat/>
    <w:locked/>
    <w:uiPriority w:val="99"/>
    <w:rPr>
      <w:rFonts w:eastAsia="宋体" w:cs="Times New Roman"/>
      <w:b/>
      <w:kern w:val="44"/>
      <w:sz w:val="44"/>
      <w:lang w:val="en-US" w:eastAsia="zh-CN"/>
    </w:rPr>
  </w:style>
  <w:style w:type="character" w:customStyle="1" w:styleId="206">
    <w:name w:val="hover"/>
    <w:basedOn w:val="48"/>
    <w:autoRedefine/>
    <w:qFormat/>
    <w:uiPriority w:val="0"/>
    <w:rPr>
      <w:color w:val="2590EB"/>
    </w:rPr>
  </w:style>
  <w:style w:type="character" w:customStyle="1" w:styleId="207">
    <w:name w:val="hover1"/>
    <w:basedOn w:val="48"/>
    <w:autoRedefine/>
    <w:qFormat/>
    <w:uiPriority w:val="0"/>
  </w:style>
  <w:style w:type="character" w:customStyle="1" w:styleId="208">
    <w:name w:val="hover2"/>
    <w:basedOn w:val="48"/>
    <w:autoRedefine/>
    <w:qFormat/>
    <w:uiPriority w:val="0"/>
    <w:rPr>
      <w:color w:val="2590EB"/>
    </w:rPr>
  </w:style>
  <w:style w:type="character" w:customStyle="1" w:styleId="209">
    <w:name w:val="hover3"/>
    <w:basedOn w:val="48"/>
    <w:autoRedefine/>
    <w:qFormat/>
    <w:uiPriority w:val="0"/>
    <w:rPr>
      <w:color w:val="2590EB"/>
      <w:shd w:val="clear" w:color="auto" w:fill="E9F4FD"/>
    </w:rPr>
  </w:style>
  <w:style w:type="table" w:customStyle="1" w:styleId="210">
    <w:name w:val="Table Normal"/>
    <w:basedOn w:val="46"/>
    <w:autoRedefine/>
    <w:semiHidden/>
    <w:unhideWhenUsed/>
    <w:qFormat/>
    <w:uiPriority w:val="0"/>
    <w:tblPr>
      <w:tblCellMar>
        <w:top w:w="0" w:type="dxa"/>
        <w:left w:w="0" w:type="dxa"/>
        <w:bottom w:w="0" w:type="dxa"/>
        <w:right w:w="0" w:type="dxa"/>
      </w:tblCellMar>
    </w:tblPr>
  </w:style>
  <w:style w:type="paragraph" w:customStyle="1" w:styleId="211">
    <w:name w:val="Table Text"/>
    <w:basedOn w:val="1"/>
    <w:autoRedefine/>
    <w:semiHidden/>
    <w:qFormat/>
    <w:uiPriority w:val="0"/>
    <w:rPr>
      <w:rFonts w:ascii="宋体" w:hAnsi="宋体" w:cs="宋体"/>
      <w:szCs w:val="21"/>
      <w:lang w:eastAsia="en-US"/>
    </w:rPr>
  </w:style>
  <w:style w:type="character" w:customStyle="1" w:styleId="212">
    <w:name w:val="font111"/>
    <w:basedOn w:val="48"/>
    <w:autoRedefine/>
    <w:qFormat/>
    <w:uiPriority w:val="0"/>
    <w:rPr>
      <w:rFonts w:hint="eastAsia" w:ascii="宋体" w:hAnsi="宋体" w:eastAsia="宋体" w:cs="宋体"/>
      <w:b/>
      <w:bCs/>
      <w:color w:val="003366"/>
      <w:sz w:val="16"/>
      <w:szCs w:val="16"/>
      <w:u w:val="none"/>
    </w:rPr>
  </w:style>
  <w:style w:type="character" w:customStyle="1" w:styleId="213">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214">
    <w:name w:val="HtmlNormal"/>
    <w:autoRedefine/>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character" w:customStyle="1" w:styleId="215">
    <w:name w:val="font21"/>
    <w:basedOn w:val="48"/>
    <w:autoRedefine/>
    <w:qFormat/>
    <w:uiPriority w:val="0"/>
    <w:rPr>
      <w:rFonts w:hint="eastAsia" w:ascii="宋体" w:hAnsi="宋体" w:eastAsia="宋体" w:cs="宋体"/>
      <w:color w:val="000000"/>
      <w:sz w:val="21"/>
      <w:szCs w:val="21"/>
      <w:u w:val="none"/>
    </w:rPr>
  </w:style>
  <w:style w:type="character" w:customStyle="1" w:styleId="216">
    <w:name w:val="font01"/>
    <w:basedOn w:val="48"/>
    <w:autoRedefine/>
    <w:qFormat/>
    <w:uiPriority w:val="0"/>
    <w:rPr>
      <w:rFonts w:hint="eastAsia" w:ascii="宋体" w:hAnsi="宋体" w:eastAsia="宋体" w:cs="宋体"/>
      <w:color w:val="000000"/>
      <w:sz w:val="22"/>
      <w:szCs w:val="22"/>
      <w:u w:val="none"/>
    </w:rPr>
  </w:style>
  <w:style w:type="character" w:customStyle="1" w:styleId="217">
    <w:name w:val="font31"/>
    <w:basedOn w:val="48"/>
    <w:autoRedefine/>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6A8AB-B2A1-4B55-8D10-16A16BEFEE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5376</Words>
  <Characters>30645</Characters>
  <Lines>1</Lines>
  <Paragraphs>1</Paragraphs>
  <TotalTime>18</TotalTime>
  <ScaleCrop>false</ScaleCrop>
  <LinksUpToDate>false</LinksUpToDate>
  <CharactersWithSpaces>35950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2016-05-15T08:29:00Z</dcterms:created>
  <dc:creator>dengxiaochun</dc:creator>
  <cp:lastModifiedBy>好男人就是……</cp:lastModifiedBy>
  <cp:lastPrinted>2023-11-23T02:29:00Z</cp:lastPrinted>
  <dcterms:modified xsi:type="dcterms:W3CDTF">2023-12-29T01:53:43Z</dcterms:modified>
  <dc:title>标准交易文件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59DF5FE2602D4879978DF3658E513647_13</vt:lpwstr>
  </property>
</Properties>
</file>